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90E0" w14:textId="77777777" w:rsidR="008024D8" w:rsidRDefault="008024D8" w:rsidP="008024D8">
      <w:pPr>
        <w:pStyle w:val="Title"/>
        <w:spacing w:before="90" w:line="552" w:lineRule="auto"/>
        <w:ind w:left="3440" w:right="3168"/>
        <w:jc w:val="both"/>
      </w:pPr>
    </w:p>
    <w:p w14:paraId="74C3C0C7" w14:textId="0039EBFC" w:rsidR="008024D8" w:rsidRDefault="008024D8" w:rsidP="008024D8">
      <w:pPr>
        <w:pStyle w:val="Title"/>
        <w:spacing w:before="90" w:line="552" w:lineRule="auto"/>
        <w:ind w:left="3440" w:right="3168"/>
        <w:jc w:val="both"/>
      </w:pPr>
      <w:r w:rsidRPr="002962B1">
        <w:t>Organizata “Përtej Barrierave”</w:t>
      </w:r>
      <w:r>
        <w:rPr>
          <w:color w:val="D97809"/>
          <w:spacing w:val="-57"/>
        </w:rPr>
        <w:t xml:space="preserve">  </w:t>
      </w:r>
      <w:r>
        <w:t>Thirrje për</w:t>
      </w:r>
      <w:r>
        <w:rPr>
          <w:spacing w:val="-5"/>
        </w:rPr>
        <w:t xml:space="preserve"> </w:t>
      </w:r>
      <w:r>
        <w:t>Kompani</w:t>
      </w:r>
    </w:p>
    <w:p w14:paraId="14C77CEB" w14:textId="491D9924" w:rsidR="008024D8" w:rsidRDefault="00295BEA" w:rsidP="006648F7">
      <w:pPr>
        <w:pStyle w:val="Title"/>
        <w:spacing w:line="276" w:lineRule="auto"/>
        <w:ind w:firstLine="0"/>
      </w:pPr>
      <w:r>
        <w:t>“</w:t>
      </w:r>
      <w:r w:rsidR="006648F7">
        <w:t>Ngritja e nj</w:t>
      </w:r>
      <w:r w:rsidR="002962B1">
        <w:t>ë</w:t>
      </w:r>
      <w:r w:rsidR="006648F7">
        <w:t xml:space="preserve"> kopshti p</w:t>
      </w:r>
      <w:r w:rsidR="002962B1">
        <w:t>ë</w:t>
      </w:r>
      <w:r w:rsidR="006648F7">
        <w:t>r f</w:t>
      </w:r>
      <w:r w:rsidR="002962B1">
        <w:t>ë</w:t>
      </w:r>
      <w:r w:rsidR="006648F7">
        <w:t>mij</w:t>
      </w:r>
      <w:r w:rsidR="002962B1">
        <w:t>ë</w:t>
      </w:r>
      <w:r w:rsidR="006648F7">
        <w:t xml:space="preserve"> me aft</w:t>
      </w:r>
      <w:r w:rsidR="002962B1">
        <w:t>ë</w:t>
      </w:r>
      <w:r w:rsidR="006648F7">
        <w:t>si t</w:t>
      </w:r>
      <w:r w:rsidR="002962B1">
        <w:t>ë</w:t>
      </w:r>
      <w:r w:rsidR="006648F7">
        <w:t xml:space="preserve"> kufizuar intelektuale</w:t>
      </w:r>
      <w:r>
        <w:t>”</w:t>
      </w:r>
    </w:p>
    <w:p w14:paraId="1D8CD58A" w14:textId="77777777" w:rsidR="00A967E3" w:rsidRDefault="00A967E3" w:rsidP="006648F7">
      <w:pPr>
        <w:pStyle w:val="Title"/>
        <w:spacing w:line="276" w:lineRule="auto"/>
        <w:ind w:firstLine="0"/>
      </w:pPr>
    </w:p>
    <w:p w14:paraId="363B14F3" w14:textId="77777777" w:rsidR="008024D8" w:rsidRPr="00295BEA" w:rsidRDefault="008024D8" w:rsidP="002962B1">
      <w:pPr>
        <w:ind w:right="3786"/>
        <w:jc w:val="right"/>
        <w:rPr>
          <w:rFonts w:ascii="Times New Roman" w:hAnsi="Times New Roman" w:cs="Times New Roman"/>
          <w:b/>
          <w:i/>
          <w:sz w:val="24"/>
          <w:u w:val="single"/>
        </w:rPr>
      </w:pPr>
      <w:proofErr w:type="spellStart"/>
      <w:r w:rsidRPr="00295BEA">
        <w:rPr>
          <w:rFonts w:ascii="Times New Roman" w:hAnsi="Times New Roman" w:cs="Times New Roman"/>
          <w:b/>
          <w:i/>
          <w:sz w:val="24"/>
          <w:u w:val="single"/>
        </w:rPr>
        <w:t>Termat</w:t>
      </w:r>
      <w:proofErr w:type="spellEnd"/>
      <w:r w:rsidRPr="00295BEA">
        <w:rPr>
          <w:rFonts w:ascii="Times New Roman" w:hAnsi="Times New Roman" w:cs="Times New Roman"/>
          <w:b/>
          <w:i/>
          <w:spacing w:val="-7"/>
          <w:sz w:val="24"/>
          <w:u w:val="single"/>
        </w:rPr>
        <w:t xml:space="preserve"> </w:t>
      </w:r>
      <w:r w:rsidRPr="00295BEA">
        <w:rPr>
          <w:rFonts w:ascii="Times New Roman" w:hAnsi="Times New Roman" w:cs="Times New Roman"/>
          <w:b/>
          <w:i/>
          <w:sz w:val="24"/>
          <w:u w:val="single"/>
        </w:rPr>
        <w:t>e</w:t>
      </w:r>
      <w:r w:rsidRPr="00295BEA">
        <w:rPr>
          <w:rFonts w:ascii="Times New Roman" w:hAnsi="Times New Roman" w:cs="Times New Roman"/>
          <w:b/>
          <w:i/>
          <w:spacing w:val="-7"/>
          <w:sz w:val="24"/>
          <w:u w:val="single"/>
        </w:rPr>
        <w:t xml:space="preserve"> </w:t>
      </w:r>
      <w:proofErr w:type="spellStart"/>
      <w:r w:rsidRPr="00295BEA">
        <w:rPr>
          <w:rFonts w:ascii="Times New Roman" w:hAnsi="Times New Roman" w:cs="Times New Roman"/>
          <w:b/>
          <w:i/>
          <w:sz w:val="24"/>
          <w:u w:val="single"/>
        </w:rPr>
        <w:t>Referencës</w:t>
      </w:r>
      <w:proofErr w:type="spellEnd"/>
    </w:p>
    <w:p w14:paraId="512617C3" w14:textId="77777777" w:rsidR="002962B1" w:rsidRDefault="00A25022" w:rsidP="006648F7">
      <w:pPr>
        <w:rPr>
          <w:rFonts w:ascii="Times New Roman" w:hAnsi="Times New Roman" w:cs="Times New Roman"/>
        </w:rPr>
      </w:pPr>
      <w:r w:rsidRPr="007127F5">
        <w:rPr>
          <w:rFonts w:ascii="Times New Roman" w:hAnsi="Times New Roman" w:cs="Times New Roman"/>
        </w:rPr>
        <w:br/>
      </w:r>
      <w:proofErr w:type="spellStart"/>
      <w:r w:rsidR="006648F7" w:rsidRPr="002962B1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="006648F7" w:rsidRPr="00296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48F7" w:rsidRPr="002962B1">
        <w:rPr>
          <w:rFonts w:ascii="Times New Roman" w:hAnsi="Times New Roman" w:cs="Times New Roman"/>
          <w:b/>
          <w:sz w:val="24"/>
          <w:szCs w:val="24"/>
        </w:rPr>
        <w:t>Projektin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>:</w:t>
      </w:r>
      <w:r w:rsidRPr="002962B1">
        <w:rPr>
          <w:rFonts w:ascii="Times New Roman" w:hAnsi="Times New Roman" w:cs="Times New Roman"/>
          <w:sz w:val="24"/>
          <w:szCs w:val="24"/>
        </w:rPr>
        <w:br/>
      </w:r>
    </w:p>
    <w:p w14:paraId="17A78AFF" w14:textId="2B5FA369" w:rsidR="00A25022" w:rsidRDefault="00A967E3" w:rsidP="006648F7">
      <w:pPr>
        <w:rPr>
          <w:rFonts w:ascii="Times New Roman" w:hAnsi="Times New Roman" w:cs="Times New Roman"/>
        </w:rPr>
      </w:pPr>
      <w:proofErr w:type="spellStart"/>
      <w:r w:rsidRPr="00A967E3">
        <w:rPr>
          <w:rFonts w:ascii="Times New Roman" w:hAnsi="Times New Roman" w:cs="Times New Roman"/>
        </w:rPr>
        <w:t>Projekti</w:t>
      </w:r>
      <w:proofErr w:type="spellEnd"/>
      <w:r w:rsidRPr="00A967E3">
        <w:rPr>
          <w:rFonts w:ascii="Times New Roman" w:hAnsi="Times New Roman" w:cs="Times New Roman"/>
        </w:rPr>
        <w:t xml:space="preserve"> "Duke u </w:t>
      </w:r>
      <w:proofErr w:type="spellStart"/>
      <w:r w:rsidRPr="00A967E3">
        <w:rPr>
          <w:rFonts w:ascii="Times New Roman" w:hAnsi="Times New Roman" w:cs="Times New Roman"/>
        </w:rPr>
        <w:t>Forcuar</w:t>
      </w:r>
      <w:proofErr w:type="spellEnd"/>
      <w:r w:rsidRPr="00A967E3">
        <w:rPr>
          <w:rFonts w:ascii="Times New Roman" w:hAnsi="Times New Roman" w:cs="Times New Roman"/>
        </w:rPr>
        <w:t xml:space="preserve">" </w:t>
      </w:r>
      <w:proofErr w:type="spellStart"/>
      <w:r w:rsidRPr="00A967E3">
        <w:rPr>
          <w:rFonts w:ascii="Times New Roman" w:hAnsi="Times New Roman" w:cs="Times New Roman"/>
        </w:rPr>
        <w:t>ka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për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qëllim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ndërtimin</w:t>
      </w:r>
      <w:proofErr w:type="spellEnd"/>
      <w:r w:rsidRPr="00A967E3">
        <w:rPr>
          <w:rFonts w:ascii="Times New Roman" w:hAnsi="Times New Roman" w:cs="Times New Roman"/>
        </w:rPr>
        <w:t xml:space="preserve"> e </w:t>
      </w:r>
      <w:proofErr w:type="spellStart"/>
      <w:r w:rsidRPr="00A967E3">
        <w:rPr>
          <w:rFonts w:ascii="Times New Roman" w:hAnsi="Times New Roman" w:cs="Times New Roman"/>
        </w:rPr>
        <w:t>një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kopështi</w:t>
      </w:r>
      <w:proofErr w:type="spellEnd"/>
      <w:r w:rsidRPr="00A967E3">
        <w:rPr>
          <w:rFonts w:ascii="Times New Roman" w:hAnsi="Times New Roman" w:cs="Times New Roman"/>
        </w:rPr>
        <w:t xml:space="preserve"> me </w:t>
      </w:r>
      <w:proofErr w:type="spellStart"/>
      <w:r w:rsidRPr="00A967E3">
        <w:rPr>
          <w:rFonts w:ascii="Times New Roman" w:hAnsi="Times New Roman" w:cs="Times New Roman"/>
        </w:rPr>
        <w:t>bimë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dhe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lule</w:t>
      </w:r>
      <w:proofErr w:type="spellEnd"/>
      <w:r w:rsidRPr="00A967E3">
        <w:rPr>
          <w:rFonts w:ascii="Times New Roman" w:hAnsi="Times New Roman" w:cs="Times New Roman"/>
        </w:rPr>
        <w:t xml:space="preserve">, i </w:t>
      </w:r>
      <w:proofErr w:type="spellStart"/>
      <w:r w:rsidRPr="00A967E3">
        <w:rPr>
          <w:rFonts w:ascii="Times New Roman" w:hAnsi="Times New Roman" w:cs="Times New Roman"/>
        </w:rPr>
        <w:t>dedikuar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për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fëmijët</w:t>
      </w:r>
      <w:proofErr w:type="spellEnd"/>
      <w:r w:rsidRPr="00A967E3">
        <w:rPr>
          <w:rFonts w:ascii="Times New Roman" w:hAnsi="Times New Roman" w:cs="Times New Roman"/>
        </w:rPr>
        <w:t xml:space="preserve"> me </w:t>
      </w:r>
      <w:proofErr w:type="spellStart"/>
      <w:r w:rsidRPr="00A967E3">
        <w:rPr>
          <w:rFonts w:ascii="Times New Roman" w:hAnsi="Times New Roman" w:cs="Times New Roman"/>
        </w:rPr>
        <w:t>aftësi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kufizuara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intelektuale</w:t>
      </w:r>
      <w:proofErr w:type="spellEnd"/>
      <w:r w:rsidRPr="00A967E3">
        <w:rPr>
          <w:rFonts w:ascii="Times New Roman" w:hAnsi="Times New Roman" w:cs="Times New Roman"/>
        </w:rPr>
        <w:t xml:space="preserve">. </w:t>
      </w:r>
      <w:proofErr w:type="spellStart"/>
      <w:r w:rsidRPr="00A967E3">
        <w:rPr>
          <w:rFonts w:ascii="Times New Roman" w:hAnsi="Times New Roman" w:cs="Times New Roman"/>
        </w:rPr>
        <w:t>Kopështi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duhet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ofrojë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një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mjedis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sigurt</w:t>
      </w:r>
      <w:proofErr w:type="spellEnd"/>
      <w:r w:rsidRPr="00A967E3">
        <w:rPr>
          <w:rFonts w:ascii="Times New Roman" w:hAnsi="Times New Roman" w:cs="Times New Roman"/>
        </w:rPr>
        <w:t xml:space="preserve">,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përkrahjes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dhe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stimulimit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për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fëmijët</w:t>
      </w:r>
      <w:proofErr w:type="spellEnd"/>
      <w:r w:rsidRPr="00A967E3">
        <w:rPr>
          <w:rFonts w:ascii="Times New Roman" w:hAnsi="Times New Roman" w:cs="Times New Roman"/>
        </w:rPr>
        <w:t xml:space="preserve"> me </w:t>
      </w:r>
      <w:proofErr w:type="spellStart"/>
      <w:r w:rsidRPr="00A967E3">
        <w:rPr>
          <w:rFonts w:ascii="Times New Roman" w:hAnsi="Times New Roman" w:cs="Times New Roman"/>
        </w:rPr>
        <w:t>nevoja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veçanta</w:t>
      </w:r>
      <w:proofErr w:type="spellEnd"/>
      <w:r w:rsidRPr="00A967E3">
        <w:rPr>
          <w:rFonts w:ascii="Times New Roman" w:hAnsi="Times New Roman" w:cs="Times New Roman"/>
        </w:rPr>
        <w:t xml:space="preserve">. </w:t>
      </w:r>
      <w:proofErr w:type="spellStart"/>
      <w:r w:rsidRPr="00A967E3">
        <w:rPr>
          <w:rFonts w:ascii="Times New Roman" w:hAnsi="Times New Roman" w:cs="Times New Roman"/>
        </w:rPr>
        <w:t>Projektin</w:t>
      </w:r>
      <w:proofErr w:type="spellEnd"/>
      <w:r w:rsidRPr="00A967E3">
        <w:rPr>
          <w:rFonts w:ascii="Times New Roman" w:hAnsi="Times New Roman" w:cs="Times New Roman"/>
        </w:rPr>
        <w:t xml:space="preserve"> e </w:t>
      </w:r>
      <w:proofErr w:type="spellStart"/>
      <w:r w:rsidRPr="00A967E3">
        <w:rPr>
          <w:rFonts w:ascii="Times New Roman" w:hAnsi="Times New Roman" w:cs="Times New Roman"/>
        </w:rPr>
        <w:t>kemi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titulluar</w:t>
      </w:r>
      <w:proofErr w:type="spellEnd"/>
      <w:r w:rsidRPr="00A967E3">
        <w:rPr>
          <w:rFonts w:ascii="Times New Roman" w:hAnsi="Times New Roman" w:cs="Times New Roman"/>
        </w:rPr>
        <w:t xml:space="preserve"> "Duke u </w:t>
      </w:r>
      <w:proofErr w:type="spellStart"/>
      <w:r w:rsidRPr="00A967E3">
        <w:rPr>
          <w:rFonts w:ascii="Times New Roman" w:hAnsi="Times New Roman" w:cs="Times New Roman"/>
        </w:rPr>
        <w:t>Forcuar</w:t>
      </w:r>
      <w:proofErr w:type="spellEnd"/>
      <w:r w:rsidRPr="00A967E3">
        <w:rPr>
          <w:rFonts w:ascii="Times New Roman" w:hAnsi="Times New Roman" w:cs="Times New Roman"/>
        </w:rPr>
        <w:t xml:space="preserve">" </w:t>
      </w:r>
      <w:proofErr w:type="spellStart"/>
      <w:r w:rsidRPr="00A967E3">
        <w:rPr>
          <w:rFonts w:ascii="Times New Roman" w:hAnsi="Times New Roman" w:cs="Times New Roman"/>
        </w:rPr>
        <w:t>për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theksuar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rëndësinë</w:t>
      </w:r>
      <w:proofErr w:type="spellEnd"/>
      <w:r w:rsidRPr="00A967E3">
        <w:rPr>
          <w:rFonts w:ascii="Times New Roman" w:hAnsi="Times New Roman" w:cs="Times New Roman"/>
        </w:rPr>
        <w:t xml:space="preserve"> e </w:t>
      </w:r>
      <w:proofErr w:type="spellStart"/>
      <w:r w:rsidRPr="00A967E3">
        <w:rPr>
          <w:rFonts w:ascii="Times New Roman" w:hAnsi="Times New Roman" w:cs="Times New Roman"/>
        </w:rPr>
        <w:t>forcimit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fëmijëve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kësaj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grupmoshe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dhe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për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krijuar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një</w:t>
      </w:r>
      <w:proofErr w:type="spellEnd"/>
      <w:r w:rsidRPr="00A967E3">
        <w:rPr>
          <w:rFonts w:ascii="Times New Roman" w:hAnsi="Times New Roman" w:cs="Times New Roman"/>
        </w:rPr>
        <w:t xml:space="preserve"> vend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veçantë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për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ata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të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zhvillojnë</w:t>
      </w:r>
      <w:proofErr w:type="spellEnd"/>
      <w:r w:rsidRPr="00A967E3">
        <w:rPr>
          <w:rFonts w:ascii="Times New Roman" w:hAnsi="Times New Roman" w:cs="Times New Roman"/>
        </w:rPr>
        <w:t xml:space="preserve"> </w:t>
      </w:r>
      <w:proofErr w:type="spellStart"/>
      <w:r w:rsidRPr="00A967E3">
        <w:rPr>
          <w:rFonts w:ascii="Times New Roman" w:hAnsi="Times New Roman" w:cs="Times New Roman"/>
        </w:rPr>
        <w:t>potencialet</w:t>
      </w:r>
      <w:proofErr w:type="spellEnd"/>
      <w:r w:rsidRPr="00A967E3">
        <w:rPr>
          <w:rFonts w:ascii="Times New Roman" w:hAnsi="Times New Roman" w:cs="Times New Roman"/>
        </w:rPr>
        <w:t xml:space="preserve"> e </w:t>
      </w:r>
      <w:proofErr w:type="spellStart"/>
      <w:r w:rsidRPr="00A967E3">
        <w:rPr>
          <w:rFonts w:ascii="Times New Roman" w:hAnsi="Times New Roman" w:cs="Times New Roman"/>
        </w:rPr>
        <w:t>tyre</w:t>
      </w:r>
      <w:proofErr w:type="spellEnd"/>
      <w:r w:rsidRPr="00A967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Gjithashtu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6648F7" w:rsidRPr="006648F7">
        <w:rPr>
          <w:rFonts w:ascii="Times New Roman" w:hAnsi="Times New Roman" w:cs="Times New Roman"/>
        </w:rPr>
        <w:t>rojekti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synon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krijojë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një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mjedis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kopshti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unik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dhe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aksesueshëm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për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fëmijët</w:t>
      </w:r>
      <w:proofErr w:type="spellEnd"/>
      <w:r w:rsidR="006648F7" w:rsidRPr="006648F7">
        <w:rPr>
          <w:rFonts w:ascii="Times New Roman" w:hAnsi="Times New Roman" w:cs="Times New Roman"/>
        </w:rPr>
        <w:t xml:space="preserve"> me </w:t>
      </w:r>
      <w:proofErr w:type="spellStart"/>
      <w:r w:rsidR="006648F7" w:rsidRPr="006648F7">
        <w:rPr>
          <w:rFonts w:ascii="Times New Roman" w:hAnsi="Times New Roman" w:cs="Times New Roman"/>
        </w:rPr>
        <w:t>aftësi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kufizuara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intelektuale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ambientet</w:t>
      </w:r>
      <w:proofErr w:type="spellEnd"/>
      <w:r w:rsidR="006648F7" w:rsidRPr="006648F7">
        <w:rPr>
          <w:rFonts w:ascii="Times New Roman" w:hAnsi="Times New Roman" w:cs="Times New Roman"/>
        </w:rPr>
        <w:t xml:space="preserve"> e </w:t>
      </w:r>
      <w:proofErr w:type="spellStart"/>
      <w:r w:rsidR="006648F7" w:rsidRPr="006648F7">
        <w:rPr>
          <w:rFonts w:ascii="Times New Roman" w:hAnsi="Times New Roman" w:cs="Times New Roman"/>
        </w:rPr>
        <w:t>shkollës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speciale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Luigj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Gurakuqi</w:t>
      </w:r>
      <w:proofErr w:type="spellEnd"/>
      <w:r w:rsidR="006648F7" w:rsidRPr="006648F7">
        <w:rPr>
          <w:rFonts w:ascii="Times New Roman" w:hAnsi="Times New Roman" w:cs="Times New Roman"/>
        </w:rPr>
        <w:t xml:space="preserve">. </w:t>
      </w:r>
      <w:proofErr w:type="spellStart"/>
      <w:r w:rsidR="006648F7" w:rsidRPr="006648F7">
        <w:rPr>
          <w:rFonts w:ascii="Times New Roman" w:hAnsi="Times New Roman" w:cs="Times New Roman"/>
        </w:rPr>
        <w:t>Ky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projekt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synon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ndërtojë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953A32">
        <w:rPr>
          <w:rFonts w:ascii="Times New Roman" w:hAnsi="Times New Roman" w:cs="Times New Roman"/>
        </w:rPr>
        <w:t>kët</w:t>
      </w:r>
      <w:r w:rsidR="006648F7" w:rsidRPr="006648F7">
        <w:rPr>
          <w:rFonts w:ascii="Times New Roman" w:hAnsi="Times New Roman" w:cs="Times New Roman"/>
        </w:rPr>
        <w:t>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kopsht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për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90C3B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ofruar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mundësi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për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aktivitet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fizik</w:t>
      </w:r>
      <w:proofErr w:type="spellEnd"/>
      <w:r w:rsidR="006648F7" w:rsidRPr="006648F7">
        <w:rPr>
          <w:rFonts w:ascii="Times New Roman" w:hAnsi="Times New Roman" w:cs="Times New Roman"/>
        </w:rPr>
        <w:t xml:space="preserve">, </w:t>
      </w:r>
      <w:proofErr w:type="spellStart"/>
      <w:r w:rsidR="006648F7" w:rsidRPr="006648F7">
        <w:rPr>
          <w:rFonts w:ascii="Times New Roman" w:hAnsi="Times New Roman" w:cs="Times New Roman"/>
        </w:rPr>
        <w:t>stimulim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ndijor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dhe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ndërveprim</w:t>
      </w:r>
      <w:proofErr w:type="spellEnd"/>
      <w:r w:rsidR="006648F7" w:rsidRPr="006648F7">
        <w:rPr>
          <w:rFonts w:ascii="Times New Roman" w:hAnsi="Times New Roman" w:cs="Times New Roman"/>
        </w:rPr>
        <w:t xml:space="preserve"> social</w:t>
      </w:r>
      <w:r w:rsidR="00690C3B">
        <w:rPr>
          <w:rFonts w:ascii="Times New Roman" w:hAnsi="Times New Roman" w:cs="Times New Roman"/>
        </w:rPr>
        <w:t xml:space="preserve"> midis</w:t>
      </w:r>
      <w:r w:rsidR="00690C3B" w:rsidRPr="006648F7">
        <w:rPr>
          <w:rFonts w:ascii="Times New Roman" w:hAnsi="Times New Roman" w:cs="Times New Roman"/>
        </w:rPr>
        <w:t xml:space="preserve"> </w:t>
      </w:r>
      <w:proofErr w:type="spellStart"/>
      <w:r w:rsidR="00690C3B" w:rsidRPr="006648F7">
        <w:rPr>
          <w:rFonts w:ascii="Times New Roman" w:hAnsi="Times New Roman" w:cs="Times New Roman"/>
        </w:rPr>
        <w:t>fëmijë</w:t>
      </w:r>
      <w:r w:rsidR="00690C3B">
        <w:rPr>
          <w:rFonts w:ascii="Times New Roman" w:hAnsi="Times New Roman" w:cs="Times New Roman"/>
        </w:rPr>
        <w:t>ve</w:t>
      </w:r>
      <w:proofErr w:type="spellEnd"/>
      <w:r w:rsidR="00690C3B" w:rsidRPr="006648F7">
        <w:rPr>
          <w:rFonts w:ascii="Times New Roman" w:hAnsi="Times New Roman" w:cs="Times New Roman"/>
        </w:rPr>
        <w:t xml:space="preserve"> me </w:t>
      </w:r>
      <w:proofErr w:type="spellStart"/>
      <w:r w:rsidR="00690C3B" w:rsidRPr="006648F7">
        <w:rPr>
          <w:rFonts w:ascii="Times New Roman" w:hAnsi="Times New Roman" w:cs="Times New Roman"/>
        </w:rPr>
        <w:t>aftësi</w:t>
      </w:r>
      <w:proofErr w:type="spellEnd"/>
      <w:r w:rsidR="00690C3B" w:rsidRPr="006648F7">
        <w:rPr>
          <w:rFonts w:ascii="Times New Roman" w:hAnsi="Times New Roman" w:cs="Times New Roman"/>
        </w:rPr>
        <w:t xml:space="preserve"> </w:t>
      </w:r>
      <w:proofErr w:type="spellStart"/>
      <w:r w:rsidR="00690C3B" w:rsidRPr="006648F7">
        <w:rPr>
          <w:rFonts w:ascii="Times New Roman" w:hAnsi="Times New Roman" w:cs="Times New Roman"/>
        </w:rPr>
        <w:t>të</w:t>
      </w:r>
      <w:proofErr w:type="spellEnd"/>
      <w:r w:rsidR="00690C3B" w:rsidRPr="006648F7">
        <w:rPr>
          <w:rFonts w:ascii="Times New Roman" w:hAnsi="Times New Roman" w:cs="Times New Roman"/>
        </w:rPr>
        <w:t xml:space="preserve"> </w:t>
      </w:r>
      <w:proofErr w:type="spellStart"/>
      <w:r w:rsidR="00690C3B" w:rsidRPr="006648F7">
        <w:rPr>
          <w:rFonts w:ascii="Times New Roman" w:hAnsi="Times New Roman" w:cs="Times New Roman"/>
        </w:rPr>
        <w:t>kufizuara</w:t>
      </w:r>
      <w:proofErr w:type="spellEnd"/>
      <w:r w:rsidR="00690C3B" w:rsidRPr="006648F7">
        <w:rPr>
          <w:rFonts w:ascii="Times New Roman" w:hAnsi="Times New Roman" w:cs="Times New Roman"/>
        </w:rPr>
        <w:t xml:space="preserve"> </w:t>
      </w:r>
      <w:proofErr w:type="spellStart"/>
      <w:r w:rsidR="00690C3B" w:rsidRPr="006648F7">
        <w:rPr>
          <w:rFonts w:ascii="Times New Roman" w:hAnsi="Times New Roman" w:cs="Times New Roman"/>
        </w:rPr>
        <w:t>intelektuale</w:t>
      </w:r>
      <w:proofErr w:type="spellEnd"/>
      <w:r w:rsidR="006648F7" w:rsidRPr="006648F7">
        <w:rPr>
          <w:rFonts w:ascii="Times New Roman" w:hAnsi="Times New Roman" w:cs="Times New Roman"/>
        </w:rPr>
        <w:t xml:space="preserve">. </w:t>
      </w:r>
      <w:proofErr w:type="spellStart"/>
      <w:r w:rsidR="006648F7" w:rsidRPr="006648F7">
        <w:rPr>
          <w:rFonts w:ascii="Times New Roman" w:hAnsi="Times New Roman" w:cs="Times New Roman"/>
        </w:rPr>
        <w:t>Ky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dizajn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inovativ</w:t>
      </w:r>
      <w:proofErr w:type="spellEnd"/>
      <w:r w:rsidR="006648F7" w:rsidRPr="006648F7">
        <w:rPr>
          <w:rFonts w:ascii="Times New Roman" w:hAnsi="Times New Roman" w:cs="Times New Roman"/>
        </w:rPr>
        <w:t xml:space="preserve"> do </w:t>
      </w:r>
      <w:proofErr w:type="spellStart"/>
      <w:r w:rsidR="006648F7" w:rsidRPr="006648F7">
        <w:rPr>
          <w:rFonts w:ascii="Times New Roman" w:hAnsi="Times New Roman" w:cs="Times New Roman"/>
        </w:rPr>
        <w:t>t'u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ofrojë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fëmijëve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mundësi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për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mësim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praktik</w:t>
      </w:r>
      <w:proofErr w:type="spellEnd"/>
      <w:r w:rsidR="006648F7" w:rsidRPr="006648F7">
        <w:rPr>
          <w:rFonts w:ascii="Times New Roman" w:hAnsi="Times New Roman" w:cs="Times New Roman"/>
        </w:rPr>
        <w:t xml:space="preserve"> duke </w:t>
      </w:r>
      <w:proofErr w:type="spellStart"/>
      <w:r w:rsidR="006648F7" w:rsidRPr="006648F7">
        <w:rPr>
          <w:rFonts w:ascii="Times New Roman" w:hAnsi="Times New Roman" w:cs="Times New Roman"/>
        </w:rPr>
        <w:t>nxitur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një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dashuri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për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natyrën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dhe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kopshtarinë</w:t>
      </w:r>
      <w:proofErr w:type="spellEnd"/>
      <w:r w:rsidR="006648F7" w:rsidRPr="006648F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648F7" w:rsidRPr="006648F7">
        <w:rPr>
          <w:rFonts w:ascii="Times New Roman" w:hAnsi="Times New Roman" w:cs="Times New Roman"/>
        </w:rPr>
        <w:t>Ky</w:t>
      </w:r>
      <w:proofErr w:type="spellEnd"/>
      <w:proofErr w:type="gram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projekt</w:t>
      </w:r>
      <w:proofErr w:type="spellEnd"/>
      <w:r w:rsidR="006648F7" w:rsidRPr="006648F7">
        <w:rPr>
          <w:rFonts w:ascii="Times New Roman" w:hAnsi="Times New Roman" w:cs="Times New Roman"/>
        </w:rPr>
        <w:t xml:space="preserve"> do </w:t>
      </w:r>
      <w:proofErr w:type="spellStart"/>
      <w:r w:rsidR="006648F7" w:rsidRPr="006648F7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promovojë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gjithëpërfshirjen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dhe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integrimin</w:t>
      </w:r>
      <w:proofErr w:type="spellEnd"/>
      <w:r w:rsidR="006648F7" w:rsidRPr="006648F7">
        <w:rPr>
          <w:rFonts w:ascii="Times New Roman" w:hAnsi="Times New Roman" w:cs="Times New Roman"/>
        </w:rPr>
        <w:t xml:space="preserve"> social, duke </w:t>
      </w:r>
      <w:proofErr w:type="spellStart"/>
      <w:r w:rsidR="006648F7" w:rsidRPr="006648F7">
        <w:rPr>
          <w:rFonts w:ascii="Times New Roman" w:hAnsi="Times New Roman" w:cs="Times New Roman"/>
        </w:rPr>
        <w:t>kontribuar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shëndetin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dhe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mirëqenien</w:t>
      </w:r>
      <w:proofErr w:type="spellEnd"/>
      <w:r w:rsidR="006648F7" w:rsidRPr="006648F7">
        <w:rPr>
          <w:rFonts w:ascii="Times New Roman" w:hAnsi="Times New Roman" w:cs="Times New Roman"/>
        </w:rPr>
        <w:t xml:space="preserve"> e </w:t>
      </w:r>
      <w:proofErr w:type="spellStart"/>
      <w:r w:rsidR="006648F7" w:rsidRPr="006648F7">
        <w:rPr>
          <w:rFonts w:ascii="Times New Roman" w:hAnsi="Times New Roman" w:cs="Times New Roman"/>
        </w:rPr>
        <w:t>përgjithshme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fëmijëve</w:t>
      </w:r>
      <w:proofErr w:type="spellEnd"/>
      <w:r w:rsidR="006648F7" w:rsidRPr="006648F7">
        <w:rPr>
          <w:rFonts w:ascii="Times New Roman" w:hAnsi="Times New Roman" w:cs="Times New Roman"/>
        </w:rPr>
        <w:t xml:space="preserve"> me </w:t>
      </w:r>
      <w:proofErr w:type="spellStart"/>
      <w:r w:rsidR="006648F7" w:rsidRPr="006648F7">
        <w:rPr>
          <w:rFonts w:ascii="Times New Roman" w:hAnsi="Times New Roman" w:cs="Times New Roman"/>
        </w:rPr>
        <w:t>aftësi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kufizuara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intelektuale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dhe</w:t>
      </w:r>
      <w:proofErr w:type="spellEnd"/>
      <w:r w:rsidR="006648F7" w:rsidRPr="006648F7">
        <w:rPr>
          <w:rFonts w:ascii="Times New Roman" w:hAnsi="Times New Roman" w:cs="Times New Roman"/>
        </w:rPr>
        <w:t xml:space="preserve"> duke </w:t>
      </w:r>
      <w:proofErr w:type="spellStart"/>
      <w:r w:rsidR="006648F7" w:rsidRPr="006648F7">
        <w:rPr>
          <w:rFonts w:ascii="Times New Roman" w:hAnsi="Times New Roman" w:cs="Times New Roman"/>
        </w:rPr>
        <w:t>rritur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ndërgjegjësimin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dhe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kuptuarit</w:t>
      </w:r>
      <w:proofErr w:type="spellEnd"/>
      <w:r w:rsidR="006648F7" w:rsidRPr="006648F7">
        <w:rPr>
          <w:rFonts w:ascii="Times New Roman" w:hAnsi="Times New Roman" w:cs="Times New Roman"/>
        </w:rPr>
        <w:t xml:space="preserve"> e </w:t>
      </w:r>
      <w:proofErr w:type="spellStart"/>
      <w:r w:rsidR="006648F7" w:rsidRPr="006648F7">
        <w:rPr>
          <w:rFonts w:ascii="Times New Roman" w:hAnsi="Times New Roman" w:cs="Times New Roman"/>
        </w:rPr>
        <w:t>nevojave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tyre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brenda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komunitetit.Projekti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është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hartuar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në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bashkëpunim</w:t>
      </w:r>
      <w:proofErr w:type="spellEnd"/>
      <w:r w:rsidR="006648F7" w:rsidRPr="006648F7">
        <w:rPr>
          <w:rFonts w:ascii="Times New Roman" w:hAnsi="Times New Roman" w:cs="Times New Roman"/>
        </w:rPr>
        <w:t xml:space="preserve"> me </w:t>
      </w:r>
      <w:proofErr w:type="spellStart"/>
      <w:r w:rsidR="006648F7" w:rsidRPr="006648F7">
        <w:rPr>
          <w:rFonts w:ascii="Times New Roman" w:hAnsi="Times New Roman" w:cs="Times New Roman"/>
        </w:rPr>
        <w:t>organizatat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vendore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dhe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drejtorinë</w:t>
      </w:r>
      <w:proofErr w:type="spellEnd"/>
      <w:r w:rsidR="006648F7" w:rsidRPr="006648F7">
        <w:rPr>
          <w:rFonts w:ascii="Times New Roman" w:hAnsi="Times New Roman" w:cs="Times New Roman"/>
        </w:rPr>
        <w:t xml:space="preserve"> e </w:t>
      </w:r>
      <w:proofErr w:type="spellStart"/>
      <w:r w:rsidR="006648F7" w:rsidRPr="006648F7">
        <w:rPr>
          <w:rFonts w:ascii="Times New Roman" w:hAnsi="Times New Roman" w:cs="Times New Roman"/>
        </w:rPr>
        <w:t>shkollës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speciale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Luigj</w:t>
      </w:r>
      <w:proofErr w:type="spellEnd"/>
      <w:r w:rsidR="006648F7" w:rsidRPr="006648F7">
        <w:rPr>
          <w:rFonts w:ascii="Times New Roman" w:hAnsi="Times New Roman" w:cs="Times New Roman"/>
        </w:rPr>
        <w:t xml:space="preserve"> </w:t>
      </w:r>
      <w:proofErr w:type="spellStart"/>
      <w:r w:rsidR="006648F7" w:rsidRPr="006648F7">
        <w:rPr>
          <w:rFonts w:ascii="Times New Roman" w:hAnsi="Times New Roman" w:cs="Times New Roman"/>
        </w:rPr>
        <w:t>Gurakuqi</w:t>
      </w:r>
      <w:proofErr w:type="spellEnd"/>
      <w:r w:rsidR="006648F7" w:rsidRPr="006648F7">
        <w:rPr>
          <w:rFonts w:ascii="Times New Roman" w:hAnsi="Times New Roman" w:cs="Times New Roman"/>
        </w:rPr>
        <w:t>.</w:t>
      </w:r>
      <w:r w:rsidR="00927D5E" w:rsidRPr="00927D5E">
        <w:t xml:space="preserve"> </w:t>
      </w:r>
      <w:proofErr w:type="spellStart"/>
      <w:r w:rsidR="00927D5E" w:rsidRPr="00927D5E">
        <w:rPr>
          <w:rFonts w:ascii="Times New Roman" w:hAnsi="Times New Roman" w:cs="Times New Roman"/>
        </w:rPr>
        <w:t>Kopshti</w:t>
      </w:r>
      <w:proofErr w:type="spellEnd"/>
      <w:r w:rsidR="00927D5E" w:rsidRPr="00927D5E">
        <w:rPr>
          <w:rFonts w:ascii="Times New Roman" w:hAnsi="Times New Roman" w:cs="Times New Roman"/>
        </w:rPr>
        <w:t xml:space="preserve"> do </w:t>
      </w:r>
      <w:proofErr w:type="spellStart"/>
      <w:r w:rsidR="00927D5E" w:rsidRPr="00927D5E">
        <w:rPr>
          <w:rFonts w:ascii="Times New Roman" w:hAnsi="Times New Roman" w:cs="Times New Roman"/>
        </w:rPr>
        <w:t>të</w:t>
      </w:r>
      <w:proofErr w:type="spellEnd"/>
      <w:r w:rsidR="00927D5E" w:rsidRPr="00927D5E">
        <w:rPr>
          <w:rFonts w:ascii="Times New Roman" w:hAnsi="Times New Roman" w:cs="Times New Roman"/>
        </w:rPr>
        <w:t xml:space="preserve"> </w:t>
      </w:r>
      <w:proofErr w:type="spellStart"/>
      <w:r w:rsidR="00927D5E" w:rsidRPr="00927D5E">
        <w:rPr>
          <w:rFonts w:ascii="Times New Roman" w:hAnsi="Times New Roman" w:cs="Times New Roman"/>
        </w:rPr>
        <w:t>ndërtohet</w:t>
      </w:r>
      <w:proofErr w:type="spellEnd"/>
      <w:r w:rsidR="00927D5E" w:rsidRPr="00927D5E">
        <w:rPr>
          <w:rFonts w:ascii="Times New Roman" w:hAnsi="Times New Roman" w:cs="Times New Roman"/>
        </w:rPr>
        <w:t xml:space="preserve"> </w:t>
      </w:r>
      <w:proofErr w:type="spellStart"/>
      <w:r w:rsidR="00927D5E" w:rsidRPr="00927D5E">
        <w:rPr>
          <w:rFonts w:ascii="Times New Roman" w:hAnsi="Times New Roman" w:cs="Times New Roman"/>
        </w:rPr>
        <w:t>përballë</w:t>
      </w:r>
      <w:proofErr w:type="spellEnd"/>
      <w:r w:rsidR="00927D5E" w:rsidRPr="00927D5E">
        <w:rPr>
          <w:rFonts w:ascii="Times New Roman" w:hAnsi="Times New Roman" w:cs="Times New Roman"/>
        </w:rPr>
        <w:t xml:space="preserve"> </w:t>
      </w:r>
      <w:proofErr w:type="spellStart"/>
      <w:r w:rsidR="00927D5E" w:rsidRPr="00927D5E">
        <w:rPr>
          <w:rFonts w:ascii="Times New Roman" w:hAnsi="Times New Roman" w:cs="Times New Roman"/>
        </w:rPr>
        <w:t>serës</w:t>
      </w:r>
      <w:proofErr w:type="spellEnd"/>
      <w:r w:rsidR="00927D5E" w:rsidRPr="00927D5E">
        <w:rPr>
          <w:rFonts w:ascii="Times New Roman" w:hAnsi="Times New Roman" w:cs="Times New Roman"/>
        </w:rPr>
        <w:t xml:space="preserve"> </w:t>
      </w:r>
      <w:r w:rsidR="002962B1">
        <w:rPr>
          <w:rFonts w:ascii="Times New Roman" w:hAnsi="Times New Roman" w:cs="Times New Roman"/>
        </w:rPr>
        <w:t xml:space="preserve">e </w:t>
      </w:r>
      <w:proofErr w:type="spellStart"/>
      <w:r w:rsidR="002962B1">
        <w:rPr>
          <w:rFonts w:ascii="Times New Roman" w:hAnsi="Times New Roman" w:cs="Times New Roman"/>
        </w:rPr>
        <w:t>cila</w:t>
      </w:r>
      <w:proofErr w:type="spellEnd"/>
      <w:r w:rsidR="002962B1">
        <w:rPr>
          <w:rFonts w:ascii="Times New Roman" w:hAnsi="Times New Roman" w:cs="Times New Roman"/>
        </w:rPr>
        <w:t xml:space="preserve"> </w:t>
      </w:r>
      <w:proofErr w:type="spellStart"/>
      <w:r w:rsidR="002962B1">
        <w:rPr>
          <w:rFonts w:ascii="Times New Roman" w:hAnsi="Times New Roman" w:cs="Times New Roman"/>
        </w:rPr>
        <w:t>ndodhet</w:t>
      </w:r>
      <w:proofErr w:type="spellEnd"/>
      <w:r w:rsidR="002962B1">
        <w:rPr>
          <w:rFonts w:ascii="Times New Roman" w:hAnsi="Times New Roman" w:cs="Times New Roman"/>
        </w:rPr>
        <w:t xml:space="preserve"> </w:t>
      </w:r>
      <w:proofErr w:type="spellStart"/>
      <w:r w:rsidR="002962B1">
        <w:rPr>
          <w:rFonts w:ascii="Times New Roman" w:hAnsi="Times New Roman" w:cs="Times New Roman"/>
        </w:rPr>
        <w:t>në</w:t>
      </w:r>
      <w:proofErr w:type="spellEnd"/>
      <w:r w:rsidR="002962B1">
        <w:rPr>
          <w:rFonts w:ascii="Times New Roman" w:hAnsi="Times New Roman" w:cs="Times New Roman"/>
        </w:rPr>
        <w:t xml:space="preserve"> </w:t>
      </w:r>
      <w:proofErr w:type="spellStart"/>
      <w:r w:rsidR="002962B1">
        <w:rPr>
          <w:rFonts w:ascii="Times New Roman" w:hAnsi="Times New Roman" w:cs="Times New Roman"/>
        </w:rPr>
        <w:t>hapësirat</w:t>
      </w:r>
      <w:proofErr w:type="spellEnd"/>
      <w:r w:rsidR="002962B1">
        <w:rPr>
          <w:rFonts w:ascii="Times New Roman" w:hAnsi="Times New Roman" w:cs="Times New Roman"/>
        </w:rPr>
        <w:t xml:space="preserve"> e </w:t>
      </w:r>
      <w:proofErr w:type="spellStart"/>
      <w:r w:rsidR="002962B1">
        <w:rPr>
          <w:rFonts w:ascii="Times New Roman" w:hAnsi="Times New Roman" w:cs="Times New Roman"/>
        </w:rPr>
        <w:t>shkollës</w:t>
      </w:r>
      <w:proofErr w:type="spellEnd"/>
      <w:r w:rsidR="002962B1">
        <w:rPr>
          <w:rFonts w:ascii="Times New Roman" w:hAnsi="Times New Roman" w:cs="Times New Roman"/>
        </w:rPr>
        <w:t xml:space="preserve"> </w:t>
      </w:r>
      <w:r w:rsidR="00927D5E" w:rsidRPr="00927D5E">
        <w:rPr>
          <w:rFonts w:ascii="Times New Roman" w:hAnsi="Times New Roman" w:cs="Times New Roman"/>
        </w:rPr>
        <w:t xml:space="preserve">me </w:t>
      </w:r>
      <w:proofErr w:type="spellStart"/>
      <w:r w:rsidR="00927D5E" w:rsidRPr="00927D5E">
        <w:rPr>
          <w:rFonts w:ascii="Times New Roman" w:hAnsi="Times New Roman" w:cs="Times New Roman"/>
        </w:rPr>
        <w:t>një</w:t>
      </w:r>
      <w:proofErr w:type="spellEnd"/>
      <w:r w:rsidR="00927D5E" w:rsidRPr="00927D5E">
        <w:rPr>
          <w:rFonts w:ascii="Times New Roman" w:hAnsi="Times New Roman" w:cs="Times New Roman"/>
        </w:rPr>
        <w:t xml:space="preserve"> </w:t>
      </w:r>
      <w:proofErr w:type="spellStart"/>
      <w:r w:rsidR="00927D5E" w:rsidRPr="00927D5E">
        <w:rPr>
          <w:rFonts w:ascii="Times New Roman" w:hAnsi="Times New Roman" w:cs="Times New Roman"/>
        </w:rPr>
        <w:t>hapësirë</w:t>
      </w:r>
      <w:proofErr w:type="spellEnd"/>
      <w:r w:rsidR="00927D5E" w:rsidRPr="00927D5E">
        <w:rPr>
          <w:rFonts w:ascii="Times New Roman" w:hAnsi="Times New Roman" w:cs="Times New Roman"/>
        </w:rPr>
        <w:t xml:space="preserve"> ​​</w:t>
      </w:r>
      <w:proofErr w:type="spellStart"/>
      <w:r w:rsidR="00927D5E" w:rsidRPr="00927D5E">
        <w:rPr>
          <w:rFonts w:ascii="Times New Roman" w:hAnsi="Times New Roman" w:cs="Times New Roman"/>
        </w:rPr>
        <w:t>prej</w:t>
      </w:r>
      <w:proofErr w:type="spellEnd"/>
      <w:r w:rsidR="00927D5E" w:rsidRPr="00927D5E">
        <w:rPr>
          <w:rFonts w:ascii="Times New Roman" w:hAnsi="Times New Roman" w:cs="Times New Roman"/>
        </w:rPr>
        <w:t xml:space="preserve"> 150 m</w:t>
      </w:r>
      <w:r w:rsidR="00295BEA">
        <w:rPr>
          <w:rFonts w:ascii="Times New Roman" w:hAnsi="Times New Roman" w:cs="Times New Roman"/>
        </w:rPr>
        <w:t>₂</w:t>
      </w:r>
      <w:r w:rsidR="00927D5E" w:rsidRPr="00927D5E">
        <w:rPr>
          <w:rFonts w:ascii="Times New Roman" w:hAnsi="Times New Roman" w:cs="Times New Roman"/>
        </w:rPr>
        <w:t xml:space="preserve"> me </w:t>
      </w:r>
      <w:proofErr w:type="spellStart"/>
      <w:r w:rsidR="00927D5E" w:rsidRPr="00927D5E">
        <w:rPr>
          <w:rFonts w:ascii="Times New Roman" w:hAnsi="Times New Roman" w:cs="Times New Roman"/>
        </w:rPr>
        <w:t>shtretër</w:t>
      </w:r>
      <w:proofErr w:type="spellEnd"/>
      <w:r w:rsidR="00927D5E" w:rsidRPr="00927D5E">
        <w:rPr>
          <w:rFonts w:ascii="Times New Roman" w:hAnsi="Times New Roman" w:cs="Times New Roman"/>
        </w:rPr>
        <w:t xml:space="preserve"> </w:t>
      </w:r>
      <w:proofErr w:type="spellStart"/>
      <w:r w:rsidR="00927D5E" w:rsidRPr="00927D5E">
        <w:rPr>
          <w:rFonts w:ascii="Times New Roman" w:hAnsi="Times New Roman" w:cs="Times New Roman"/>
        </w:rPr>
        <w:t>të</w:t>
      </w:r>
      <w:proofErr w:type="spellEnd"/>
      <w:r w:rsidR="00927D5E" w:rsidRPr="00927D5E">
        <w:rPr>
          <w:rFonts w:ascii="Times New Roman" w:hAnsi="Times New Roman" w:cs="Times New Roman"/>
        </w:rPr>
        <w:t xml:space="preserve"> </w:t>
      </w:r>
      <w:proofErr w:type="spellStart"/>
      <w:r w:rsidR="00927D5E" w:rsidRPr="00927D5E">
        <w:rPr>
          <w:rFonts w:ascii="Times New Roman" w:hAnsi="Times New Roman" w:cs="Times New Roman"/>
        </w:rPr>
        <w:t>ngritur</w:t>
      </w:r>
      <w:proofErr w:type="spellEnd"/>
      <w:r w:rsidR="00927D5E" w:rsidRPr="00927D5E">
        <w:rPr>
          <w:rFonts w:ascii="Times New Roman" w:hAnsi="Times New Roman" w:cs="Times New Roman"/>
        </w:rPr>
        <w:t xml:space="preserve">, </w:t>
      </w:r>
      <w:proofErr w:type="spellStart"/>
      <w:r w:rsidR="00927D5E" w:rsidRPr="00927D5E">
        <w:rPr>
          <w:rFonts w:ascii="Times New Roman" w:hAnsi="Times New Roman" w:cs="Times New Roman"/>
        </w:rPr>
        <w:t>shtigje</w:t>
      </w:r>
      <w:proofErr w:type="spellEnd"/>
      <w:r w:rsidR="00927D5E" w:rsidRPr="00927D5E">
        <w:rPr>
          <w:rFonts w:ascii="Times New Roman" w:hAnsi="Times New Roman" w:cs="Times New Roman"/>
        </w:rPr>
        <w:t xml:space="preserve"> të </w:t>
      </w:r>
      <w:proofErr w:type="spellStart"/>
      <w:r w:rsidR="00927D5E" w:rsidRPr="00927D5E">
        <w:rPr>
          <w:rFonts w:ascii="Times New Roman" w:hAnsi="Times New Roman" w:cs="Times New Roman"/>
        </w:rPr>
        <w:t>gjera</w:t>
      </w:r>
      <w:proofErr w:type="spellEnd"/>
      <w:r w:rsidR="00927D5E" w:rsidRPr="00927D5E">
        <w:rPr>
          <w:rFonts w:ascii="Times New Roman" w:hAnsi="Times New Roman" w:cs="Times New Roman"/>
        </w:rPr>
        <w:t xml:space="preserve">, </w:t>
      </w:r>
      <w:proofErr w:type="spellStart"/>
      <w:r w:rsidR="00927D5E" w:rsidRPr="00927D5E">
        <w:rPr>
          <w:rFonts w:ascii="Times New Roman" w:hAnsi="Times New Roman" w:cs="Times New Roman"/>
        </w:rPr>
        <w:t>lule</w:t>
      </w:r>
      <w:proofErr w:type="spellEnd"/>
      <w:r w:rsidR="00927D5E" w:rsidRPr="00927D5E">
        <w:rPr>
          <w:rFonts w:ascii="Times New Roman" w:hAnsi="Times New Roman" w:cs="Times New Roman"/>
        </w:rPr>
        <w:t xml:space="preserve"> </w:t>
      </w:r>
      <w:proofErr w:type="spellStart"/>
      <w:r w:rsidR="00927D5E" w:rsidRPr="00927D5E">
        <w:rPr>
          <w:rFonts w:ascii="Times New Roman" w:hAnsi="Times New Roman" w:cs="Times New Roman"/>
        </w:rPr>
        <w:t>dhe</w:t>
      </w:r>
      <w:proofErr w:type="spellEnd"/>
      <w:r w:rsidR="00927D5E" w:rsidRPr="00927D5E">
        <w:rPr>
          <w:rFonts w:ascii="Times New Roman" w:hAnsi="Times New Roman" w:cs="Times New Roman"/>
        </w:rPr>
        <w:t xml:space="preserve"> </w:t>
      </w:r>
      <w:proofErr w:type="spellStart"/>
      <w:r w:rsidR="00927D5E" w:rsidRPr="00927D5E">
        <w:rPr>
          <w:rFonts w:ascii="Times New Roman" w:hAnsi="Times New Roman" w:cs="Times New Roman"/>
        </w:rPr>
        <w:t>bimë</w:t>
      </w:r>
      <w:proofErr w:type="spellEnd"/>
      <w:r w:rsidR="002962B1">
        <w:rPr>
          <w:rFonts w:ascii="Times New Roman" w:hAnsi="Times New Roman" w:cs="Times New Roman"/>
        </w:rPr>
        <w:t>.</w:t>
      </w:r>
    </w:p>
    <w:p w14:paraId="46A008B3" w14:textId="77777777" w:rsidR="002962B1" w:rsidRPr="007127F5" w:rsidRDefault="002962B1" w:rsidP="006648F7">
      <w:pPr>
        <w:rPr>
          <w:rFonts w:ascii="Times New Roman" w:hAnsi="Times New Roman" w:cs="Times New Roman"/>
        </w:rPr>
      </w:pPr>
    </w:p>
    <w:p w14:paraId="699D57FD" w14:textId="2FB03A19" w:rsidR="00690C3B" w:rsidRDefault="00690C3B" w:rsidP="00690C3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Qëllime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përgjithshme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>:</w:t>
      </w:r>
    </w:p>
    <w:p w14:paraId="16B1A501" w14:textId="77777777" w:rsidR="00295BEA" w:rsidRPr="002962B1" w:rsidRDefault="00295BEA" w:rsidP="00690C3B">
      <w:pPr>
        <w:rPr>
          <w:rFonts w:ascii="Times New Roman" w:hAnsi="Times New Roman" w:cs="Times New Roman"/>
          <w:b/>
          <w:sz w:val="24"/>
          <w:szCs w:val="24"/>
        </w:rPr>
      </w:pPr>
    </w:p>
    <w:p w14:paraId="78D018AD" w14:textId="77777777" w:rsidR="002962B1" w:rsidRDefault="00690C3B" w:rsidP="00A967E3">
      <w:pPr>
        <w:rPr>
          <w:rFonts w:ascii="Times New Roman" w:hAnsi="Times New Roman" w:cs="Times New Roman"/>
        </w:rPr>
      </w:pPr>
      <w:proofErr w:type="spellStart"/>
      <w:r w:rsidRPr="00690C3B">
        <w:rPr>
          <w:rFonts w:ascii="Times New Roman" w:hAnsi="Times New Roman" w:cs="Times New Roman"/>
        </w:rPr>
        <w:t>Qëllimi</w:t>
      </w:r>
      <w:proofErr w:type="spellEnd"/>
      <w:r w:rsidRPr="00690C3B">
        <w:rPr>
          <w:rFonts w:ascii="Times New Roman" w:hAnsi="Times New Roman" w:cs="Times New Roman"/>
        </w:rPr>
        <w:t xml:space="preserve"> i </w:t>
      </w:r>
      <w:proofErr w:type="spellStart"/>
      <w:r w:rsidRPr="00690C3B">
        <w:rPr>
          <w:rFonts w:ascii="Times New Roman" w:hAnsi="Times New Roman" w:cs="Times New Roman"/>
        </w:rPr>
        <w:t>projektit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tonë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është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t'u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japim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mundësinë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rinjve</w:t>
      </w:r>
      <w:proofErr w:type="spellEnd"/>
      <w:r w:rsidRPr="00690C3B">
        <w:rPr>
          <w:rFonts w:ascii="Times New Roman" w:hAnsi="Times New Roman" w:cs="Times New Roman"/>
        </w:rPr>
        <w:t xml:space="preserve"> me </w:t>
      </w:r>
      <w:proofErr w:type="spellStart"/>
      <w:r w:rsidRPr="00690C3B">
        <w:rPr>
          <w:rFonts w:ascii="Times New Roman" w:hAnsi="Times New Roman" w:cs="Times New Roman"/>
        </w:rPr>
        <w:t>aftësi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ndryshme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fitojnë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aftësi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profesionale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në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një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profesion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tjetër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si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kopshtari</w:t>
      </w:r>
      <w:proofErr w:type="spellEnd"/>
      <w:r w:rsidRPr="00690C3B">
        <w:rPr>
          <w:rFonts w:ascii="Times New Roman" w:hAnsi="Times New Roman" w:cs="Times New Roman"/>
        </w:rPr>
        <w:t>.</w:t>
      </w:r>
    </w:p>
    <w:p w14:paraId="2D4B7559" w14:textId="6D51DE75" w:rsidR="004F550A" w:rsidRDefault="00690C3B" w:rsidP="00A967E3">
      <w:pPr>
        <w:rPr>
          <w:rFonts w:ascii="Times New Roman" w:hAnsi="Times New Roman" w:cs="Times New Roman"/>
        </w:rPr>
      </w:pPr>
      <w:proofErr w:type="spellStart"/>
      <w:r w:rsidRPr="00690C3B">
        <w:rPr>
          <w:rFonts w:ascii="Times New Roman" w:hAnsi="Times New Roman" w:cs="Times New Roman"/>
        </w:rPr>
        <w:t>Kopshtaria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është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një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aktivitet</w:t>
      </w:r>
      <w:proofErr w:type="spellEnd"/>
      <w:r w:rsidRPr="00690C3B">
        <w:rPr>
          <w:rFonts w:ascii="Times New Roman" w:hAnsi="Times New Roman" w:cs="Times New Roman"/>
        </w:rPr>
        <w:t xml:space="preserve"> i </w:t>
      </w:r>
      <w:proofErr w:type="spellStart"/>
      <w:r w:rsidRPr="00690C3B">
        <w:rPr>
          <w:rFonts w:ascii="Times New Roman" w:hAnsi="Times New Roman" w:cs="Times New Roman"/>
        </w:rPr>
        <w:t>shëndetshëm</w:t>
      </w:r>
      <w:proofErr w:type="spellEnd"/>
      <w:r w:rsidRPr="00690C3B">
        <w:rPr>
          <w:rFonts w:ascii="Times New Roman" w:hAnsi="Times New Roman" w:cs="Times New Roman"/>
        </w:rPr>
        <w:t xml:space="preserve">, </w:t>
      </w:r>
      <w:proofErr w:type="spellStart"/>
      <w:r w:rsidRPr="00690C3B">
        <w:rPr>
          <w:rFonts w:ascii="Times New Roman" w:hAnsi="Times New Roman" w:cs="Times New Roman"/>
        </w:rPr>
        <w:t>stimulues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që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mund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shijohet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nga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fëmijët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dhe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rinjtë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dhe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shihet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si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një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burim</w:t>
      </w:r>
      <w:proofErr w:type="spellEnd"/>
      <w:r w:rsidRPr="00690C3B">
        <w:rPr>
          <w:rFonts w:ascii="Times New Roman" w:hAnsi="Times New Roman" w:cs="Times New Roman"/>
        </w:rPr>
        <w:t xml:space="preserve"> i </w:t>
      </w:r>
      <w:proofErr w:type="spellStart"/>
      <w:r w:rsidRPr="00690C3B">
        <w:rPr>
          <w:rFonts w:ascii="Times New Roman" w:hAnsi="Times New Roman" w:cs="Times New Roman"/>
        </w:rPr>
        <w:t>ndërtimit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miqësisë</w:t>
      </w:r>
      <w:proofErr w:type="spellEnd"/>
      <w:r w:rsidRPr="00690C3B">
        <w:rPr>
          <w:rFonts w:ascii="Times New Roman" w:hAnsi="Times New Roman" w:cs="Times New Roman"/>
        </w:rPr>
        <w:t xml:space="preserve">, </w:t>
      </w:r>
      <w:proofErr w:type="spellStart"/>
      <w:r w:rsidRPr="00690C3B">
        <w:rPr>
          <w:rFonts w:ascii="Times New Roman" w:hAnsi="Times New Roman" w:cs="Times New Roman"/>
        </w:rPr>
        <w:t>stimulimit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aftësive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dhe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relaksimit</w:t>
      </w:r>
      <w:proofErr w:type="spellEnd"/>
      <w:r w:rsidRPr="00690C3B">
        <w:rPr>
          <w:rFonts w:ascii="Times New Roman" w:hAnsi="Times New Roman" w:cs="Times New Roman"/>
        </w:rPr>
        <w:t xml:space="preserve">. </w:t>
      </w:r>
      <w:proofErr w:type="spellStart"/>
      <w:r w:rsidRPr="00690C3B">
        <w:rPr>
          <w:rFonts w:ascii="Times New Roman" w:hAnsi="Times New Roman" w:cs="Times New Roman"/>
        </w:rPr>
        <w:t>Kopshti</w:t>
      </w:r>
      <w:proofErr w:type="spellEnd"/>
      <w:r w:rsidRPr="00690C3B">
        <w:rPr>
          <w:rFonts w:ascii="Times New Roman" w:hAnsi="Times New Roman" w:cs="Times New Roman"/>
        </w:rPr>
        <w:t xml:space="preserve"> do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vendoset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si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lastRenderedPageBreak/>
        <w:t>një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hapësirë</w:t>
      </w:r>
      <w:proofErr w:type="spellEnd"/>
      <w:r w:rsidRPr="00690C3B">
        <w:rPr>
          <w:rFonts w:ascii="Times New Roman" w:hAnsi="Times New Roman" w:cs="Times New Roman"/>
        </w:rPr>
        <w:t xml:space="preserve"> ​​</w:t>
      </w:r>
      <w:proofErr w:type="spellStart"/>
      <w:r w:rsidRPr="00690C3B">
        <w:rPr>
          <w:rFonts w:ascii="Times New Roman" w:hAnsi="Times New Roman" w:cs="Times New Roman"/>
        </w:rPr>
        <w:t>edukative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ku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fëmijët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dhe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rinjtë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jo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vetëm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që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mund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fitojnë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aftësi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në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kopshtari</w:t>
      </w:r>
      <w:proofErr w:type="spellEnd"/>
      <w:r w:rsidRPr="00690C3B">
        <w:rPr>
          <w:rFonts w:ascii="Times New Roman" w:hAnsi="Times New Roman" w:cs="Times New Roman"/>
        </w:rPr>
        <w:t xml:space="preserve">, </w:t>
      </w:r>
      <w:proofErr w:type="spellStart"/>
      <w:r w:rsidRPr="00690C3B">
        <w:rPr>
          <w:rFonts w:ascii="Times New Roman" w:hAnsi="Times New Roman" w:cs="Times New Roman"/>
        </w:rPr>
        <w:t>por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edhe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praktikojnë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kujdesin</w:t>
      </w:r>
      <w:proofErr w:type="spellEnd"/>
      <w:r w:rsidRPr="00690C3B">
        <w:rPr>
          <w:rFonts w:ascii="Times New Roman" w:hAnsi="Times New Roman" w:cs="Times New Roman"/>
        </w:rPr>
        <w:t xml:space="preserve"> e </w:t>
      </w:r>
      <w:proofErr w:type="spellStart"/>
      <w:r w:rsidRPr="00690C3B">
        <w:rPr>
          <w:rFonts w:ascii="Times New Roman" w:hAnsi="Times New Roman" w:cs="Times New Roman"/>
        </w:rPr>
        <w:t>përditshëm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dhe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aftësitë</w:t>
      </w:r>
      <w:proofErr w:type="spellEnd"/>
      <w:r w:rsidRPr="00690C3B">
        <w:rPr>
          <w:rFonts w:ascii="Times New Roman" w:hAnsi="Times New Roman" w:cs="Times New Roman"/>
        </w:rPr>
        <w:t xml:space="preserve"> e </w:t>
      </w:r>
      <w:proofErr w:type="spellStart"/>
      <w:r w:rsidRPr="00690C3B">
        <w:rPr>
          <w:rFonts w:ascii="Times New Roman" w:hAnsi="Times New Roman" w:cs="Times New Roman"/>
        </w:rPr>
        <w:t>ndërveprimit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dhe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mund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luftojnë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izolimin</w:t>
      </w:r>
      <w:proofErr w:type="spellEnd"/>
      <w:r w:rsidRPr="00690C3B">
        <w:rPr>
          <w:rFonts w:ascii="Times New Roman" w:hAnsi="Times New Roman" w:cs="Times New Roman"/>
        </w:rPr>
        <w:t xml:space="preserve"> duke </w:t>
      </w:r>
      <w:proofErr w:type="spellStart"/>
      <w:r w:rsidRPr="00690C3B">
        <w:rPr>
          <w:rFonts w:ascii="Times New Roman" w:hAnsi="Times New Roman" w:cs="Times New Roman"/>
        </w:rPr>
        <w:t>ndërvepruar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në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një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mjedis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të</w:t>
      </w:r>
      <w:proofErr w:type="spellEnd"/>
      <w:r w:rsidRPr="00690C3B">
        <w:rPr>
          <w:rFonts w:ascii="Times New Roman" w:hAnsi="Times New Roman" w:cs="Times New Roman"/>
        </w:rPr>
        <w:t xml:space="preserve"> </w:t>
      </w:r>
      <w:proofErr w:type="spellStart"/>
      <w:r w:rsidRPr="00690C3B">
        <w:rPr>
          <w:rFonts w:ascii="Times New Roman" w:hAnsi="Times New Roman" w:cs="Times New Roman"/>
        </w:rPr>
        <w:t>ri</w:t>
      </w:r>
      <w:proofErr w:type="spellEnd"/>
      <w:r w:rsidRPr="00690C3B">
        <w:rPr>
          <w:rFonts w:ascii="Times New Roman" w:hAnsi="Times New Roman" w:cs="Times New Roman"/>
        </w:rPr>
        <w:t>.</w:t>
      </w:r>
    </w:p>
    <w:p w14:paraId="47D3AF3F" w14:textId="5554B25D" w:rsidR="00A967E3" w:rsidRPr="002962B1" w:rsidRDefault="00A25022" w:rsidP="00A967E3">
      <w:pPr>
        <w:rPr>
          <w:rFonts w:ascii="Times New Roman" w:hAnsi="Times New Roman" w:cs="Times New Roman"/>
          <w:sz w:val="24"/>
          <w:szCs w:val="24"/>
        </w:rPr>
      </w:pPr>
      <w:r w:rsidRPr="005F73A1">
        <w:rPr>
          <w:rFonts w:ascii="Times New Roman" w:hAnsi="Times New Roman" w:cs="Times New Roman"/>
        </w:rPr>
        <w:br/>
      </w:r>
      <w:r w:rsidRPr="005F73A1">
        <w:rPr>
          <w:rFonts w:ascii="Times New Roman" w:hAnsi="Times New Roman" w:cs="Times New Roman"/>
        </w:rPr>
        <w:br/>
      </w:r>
      <w:r w:rsidR="00A967E3" w:rsidRPr="002962B1">
        <w:rPr>
          <w:rFonts w:ascii="Times New Roman" w:hAnsi="Times New Roman" w:cs="Times New Roman"/>
          <w:b/>
          <w:sz w:val="24"/>
          <w:szCs w:val="24"/>
        </w:rPr>
        <w:t xml:space="preserve">Target </w:t>
      </w:r>
      <w:proofErr w:type="spellStart"/>
      <w:r w:rsidR="00A967E3" w:rsidRPr="002962B1">
        <w:rPr>
          <w:rFonts w:ascii="Times New Roman" w:hAnsi="Times New Roman" w:cs="Times New Roman"/>
          <w:b/>
          <w:sz w:val="24"/>
          <w:szCs w:val="24"/>
        </w:rPr>
        <w:t>grupi</w:t>
      </w:r>
      <w:proofErr w:type="spellEnd"/>
      <w:r w:rsidR="00A967E3" w:rsidRPr="002962B1">
        <w:rPr>
          <w:rFonts w:ascii="Times New Roman" w:hAnsi="Times New Roman" w:cs="Times New Roman"/>
          <w:b/>
          <w:sz w:val="24"/>
          <w:szCs w:val="24"/>
        </w:rPr>
        <w:t>:</w:t>
      </w:r>
      <w:r w:rsidRPr="002962B1">
        <w:rPr>
          <w:rFonts w:ascii="Times New Roman" w:hAnsi="Times New Roman" w:cs="Times New Roman"/>
          <w:b/>
          <w:sz w:val="24"/>
          <w:szCs w:val="24"/>
        </w:rPr>
        <w:br/>
      </w:r>
    </w:p>
    <w:p w14:paraId="6E11C24F" w14:textId="624F8D85" w:rsidR="004F550A" w:rsidRPr="004F550A" w:rsidRDefault="004F550A" w:rsidP="004F5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Target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grupi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fëmijët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59F6">
        <w:rPr>
          <w:rFonts w:ascii="Times New Roman" w:hAnsi="Times New Roman" w:cs="Times New Roman"/>
          <w:color w:val="000000" w:themeColor="text1"/>
          <w:sz w:val="24"/>
          <w:szCs w:val="24"/>
        </w:rPr>
        <w:t>rinjtë</w:t>
      </w:r>
      <w:proofErr w:type="spellEnd"/>
      <w:r w:rsid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aftësi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kufizuara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intelektuale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Këta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fëmijë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nevoja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veçanta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kërkojnë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mjedis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përkrahjes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zhvillimit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gëzimit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përshtatet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nevojave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veçanta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43932" w14:textId="738743B8" w:rsidR="004F550A" w:rsidRPr="004F550A" w:rsidRDefault="004F550A" w:rsidP="004F5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Projekti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synon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krijojë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kopësht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veçantë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fëmijët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aftësi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kufizuara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intelektuale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mund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zhvillojnë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potencialet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përfitojnë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mjedis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stimulueshëm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sigurt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Përfituesit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direkt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këtij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projekti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jane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112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nxënes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aftësi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kufizuara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intelektuale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sindromën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down,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epilepsi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vështirësi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nxënie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autizëm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etj</w:t>
      </w:r>
      <w:proofErr w:type="spellEnd"/>
      <w:r w:rsidR="00295BEA" w:rsidRPr="00295B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A58A8F5" w14:textId="42032BA6" w:rsidR="00A967E3" w:rsidRDefault="004F550A" w:rsidP="004F5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Kopështi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ofrojë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programe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përshtatshme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zhvillimi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aktivitete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mbështetura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rritur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kognitive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motorike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komunikuese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fëmijëve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aftësi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kufizuara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intelektuale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Misioni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kryesor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këtij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projekti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krijojë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ambient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përkrahjes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ndihmesës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këta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fëmijë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duke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siguruar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mjedis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stimulueshëm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tërheqës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zhvillimin</w:t>
      </w:r>
      <w:proofErr w:type="spellEnd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F550A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="00A967E3" w:rsidRPr="00A967E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3B19F81" w14:textId="77777777" w:rsidR="004F550A" w:rsidRDefault="004F550A" w:rsidP="00A967E3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22A91A9" w14:textId="10410197" w:rsidR="00A967E3" w:rsidRPr="002962B1" w:rsidRDefault="004F550A" w:rsidP="00A967E3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Detyrat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Përgjegjësitë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Kompanisë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>:</w:t>
      </w:r>
    </w:p>
    <w:p w14:paraId="34656716" w14:textId="77777777" w:rsidR="00A967E3" w:rsidRDefault="00A967E3" w:rsidP="00A967E3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83C628F" w14:textId="02C1394A" w:rsidR="004959F6" w:rsidRPr="004959F6" w:rsidRDefault="004959F6" w:rsidP="004959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kryejë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analizë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hollësishme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përgatitë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detajuar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ndërtimin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kopështit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Kjo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përfshin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hartimin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plani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përshtatshëm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strukturën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hapësirat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pajisjet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kopështit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15C19F" w14:textId="77777777" w:rsidR="004959F6" w:rsidRPr="004959F6" w:rsidRDefault="004959F6" w:rsidP="004959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Sigurimi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materialeve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ndërtimit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përgjegjëse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identifikimin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sigurimin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materialeve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sigurta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përshtatshme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fëmijët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nevoja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veçanta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Ajo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sigurojë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burimet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ndërtimin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punonjësit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kualifikuar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pajisjet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9CBFCE" w14:textId="14DD9A06" w:rsidR="004959F6" w:rsidRPr="004959F6" w:rsidRDefault="004959F6" w:rsidP="004959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Ndërtimi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kopështit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kryejë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punët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ndërtimit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planit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hartuar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Kjo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përfshin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ndërtimin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strukturave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instalimin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sistemave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sigurisë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përmirësojnë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përvojën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fëmijëve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kopësht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C15A6B" w14:textId="18FF2DB3" w:rsidR="004959F6" w:rsidRPr="002962B1" w:rsidRDefault="004959F6" w:rsidP="00E613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Koordinimi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përgjegjëse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koordinimin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aspekteve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duke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komunikimin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palët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interesuara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monitorimin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progresit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punëve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menaxhimin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ndonjë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ndryshimi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mund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dalë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procesit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ndërtimit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B6BE13" w14:textId="77777777" w:rsidR="004959F6" w:rsidRPr="004959F6" w:rsidRDefault="004959F6" w:rsidP="004959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Kontrolli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cilësisë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sigurojë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punët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ndërtimit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realizohen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cilësi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lartë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standardet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specifikatën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caktuar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planin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Ajo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bëjë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kontrollin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cilësisë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sigurohet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kopështi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plotësojë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sigurisë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përshtatet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nevojat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fëmijëve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aftësi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kufizuara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intelektuale</w:t>
      </w:r>
      <w:proofErr w:type="spellEnd"/>
      <w:r w:rsidRPr="004959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1BC6D5" w14:textId="1A7D415B" w:rsidR="004959F6" w:rsidRPr="002962B1" w:rsidRDefault="004959F6" w:rsidP="000B1B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Afatet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kohore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buxheti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përgatisë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afatshkurtër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afatgjatë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punëve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tregon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kohën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kryer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fazat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projektit.Në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planin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afatshkurtër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përcaktojë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fazat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ndryshme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ndërtimit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caktojë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afatet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secilën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fazë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duke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kohën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hartimin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planit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sigurimin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materialeve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ndërtimin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strukturave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instalimin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pajisjeve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Këto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afate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jenë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realiste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përshtatshme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kompleksitetin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resurset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disponueshme.Në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planin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afatgjatë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paraqesë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vizione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përcaktojë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kohën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përfundimin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punëve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ndërtimit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përshtatjen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kopështit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përdorim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Ky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mbulojë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aspektet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koordinimi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inspektimi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cilësisë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provat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kontrolli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 i </w:t>
      </w:r>
      <w:proofErr w:type="spellStart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punëve</w:t>
      </w:r>
      <w:proofErr w:type="spellEnd"/>
      <w:r w:rsidR="006D6988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C892CE" w14:textId="77777777" w:rsidR="00927D5E" w:rsidRPr="00927D5E" w:rsidRDefault="006D6988" w:rsidP="004959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përket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buxhetit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përgatisë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ofertë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financiare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përfshin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kostot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materiale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pajisje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shpenzim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lidhet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ndërtimin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kopështit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Buxheti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jetë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detajuar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transparent, duke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treguar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çmimet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përbëra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taksat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aplikueshme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Kompania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gjithashtu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sigurohet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buxheti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propozuar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jetë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përputhshëm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nivelin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kualitetit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standardet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kërkuara</w:t>
      </w:r>
      <w:proofErr w:type="spellEnd"/>
      <w:r w:rsidRPr="006D69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DFEA16" w14:textId="77777777" w:rsidR="00927D5E" w:rsidRPr="00927D5E" w:rsidRDefault="00927D5E" w:rsidP="004959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Gjithashtu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kompanitë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aplikante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aftësi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mira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menaxhuese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koordinuar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punën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ekipet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projektimit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ndërtimit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palët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interesuara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tjerë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administrata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lokale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organizatat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prindërve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specialistët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aftësive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kufizuara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intelektuale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Ata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jenë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gatshëm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punuar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partneritet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bashkëpunim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aktorët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relevante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arritur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objektivat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ofruar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kopësht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cilësor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përshtatshëm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fëmijët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aftësi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kufizuara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intelektuale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43F35" w14:textId="77777777" w:rsidR="00927D5E" w:rsidRPr="00927D5E" w:rsidRDefault="00927D5E" w:rsidP="00927D5E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521D75" w14:textId="754F0BF5" w:rsidR="00927D5E" w:rsidRPr="002962B1" w:rsidRDefault="00927D5E" w:rsidP="00927D5E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Dokumentat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nevojshme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aplikim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>:</w:t>
      </w:r>
    </w:p>
    <w:p w14:paraId="411225AE" w14:textId="77777777" w:rsidR="00927D5E" w:rsidRPr="00927D5E" w:rsidRDefault="00927D5E" w:rsidP="00927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Prezantim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kompanisë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saj</w:t>
      </w:r>
      <w:proofErr w:type="spellEnd"/>
    </w:p>
    <w:p w14:paraId="703C4EFD" w14:textId="77777777" w:rsidR="00927D5E" w:rsidRPr="00927D5E" w:rsidRDefault="00927D5E" w:rsidP="00927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Letër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Interesi</w:t>
      </w:r>
      <w:proofErr w:type="spellEnd"/>
    </w:p>
    <w:p w14:paraId="54AF2463" w14:textId="77777777" w:rsidR="00927D5E" w:rsidRPr="00927D5E" w:rsidRDefault="00927D5E" w:rsidP="00927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Kopje 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ekstraktit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QKB </w:t>
      </w:r>
    </w:p>
    <w:p w14:paraId="5E13DA22" w14:textId="77777777" w:rsidR="00927D5E" w:rsidRPr="00927D5E" w:rsidRDefault="00927D5E" w:rsidP="00927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Oferta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jetë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Lek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çmimi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përfshijë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TVSH.</w:t>
      </w:r>
    </w:p>
    <w:p w14:paraId="3AA420F8" w14:textId="0CB8C66D" w:rsidR="00927D5E" w:rsidRPr="00927D5E" w:rsidRDefault="00927D5E" w:rsidP="00927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Ofertën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financiare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përfshin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kostot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materialeve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kohezgjatjen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proofErr w:type="spellEnd"/>
      <w:r w:rsidR="00207EA8" w:rsidRPr="00207E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91A309" w14:textId="77777777" w:rsidR="00927D5E" w:rsidRPr="00927D5E" w:rsidRDefault="00927D5E" w:rsidP="00927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Afati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kontratës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fillimit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ditën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ofrimit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927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818447" w14:textId="77777777" w:rsidR="00927D5E" w:rsidRDefault="00927D5E" w:rsidP="00927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A65E11" w14:textId="2D1FED35" w:rsidR="002962B1" w:rsidRPr="002962B1" w:rsidRDefault="002962B1" w:rsidP="002962B1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Procedura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962B1">
        <w:rPr>
          <w:rFonts w:ascii="Times New Roman" w:hAnsi="Times New Roman" w:cs="Times New Roman"/>
          <w:b/>
          <w:sz w:val="24"/>
          <w:szCs w:val="24"/>
        </w:rPr>
        <w:t>aplikimit</w:t>
      </w:r>
      <w:proofErr w:type="spellEnd"/>
      <w:r w:rsidRPr="002962B1">
        <w:rPr>
          <w:rFonts w:ascii="Times New Roman" w:hAnsi="Times New Roman" w:cs="Times New Roman"/>
          <w:b/>
          <w:sz w:val="24"/>
          <w:szCs w:val="24"/>
        </w:rPr>
        <w:t>:</w:t>
      </w:r>
    </w:p>
    <w:p w14:paraId="68F7C1D4" w14:textId="0432B588" w:rsidR="002962B1" w:rsidRPr="002962B1" w:rsidRDefault="00A25022" w:rsidP="002962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Subjektet</w:t>
      </w:r>
      <w:proofErr w:type="spellEnd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interesuara</w:t>
      </w:r>
      <w:proofErr w:type="spellEnd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dërgo</w:t>
      </w:r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>jnë</w:t>
      </w:r>
      <w:proofErr w:type="spellEnd"/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>aplikim</w:t>
      </w:r>
      <w:proofErr w:type="spellEnd"/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proofErr w:type="spellEnd"/>
      <w:r w:rsidR="00AA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bookmarkStart w:id="0" w:name="_GoBack"/>
      <w:bookmarkEnd w:id="0"/>
      <w:r w:rsidR="00295BEA">
        <w:rPr>
          <w:rFonts w:ascii="Times New Roman" w:hAnsi="Times New Roman" w:cs="Times New Roman"/>
          <w:color w:val="000000" w:themeColor="text1"/>
          <w:sz w:val="24"/>
          <w:szCs w:val="24"/>
        </w:rPr>
        <w:t>Korrik</w:t>
      </w:r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295B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adresën</w:t>
      </w:r>
      <w:proofErr w:type="spellEnd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2962B1"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F8ECD2A" w14:textId="03D3CD77" w:rsidR="00A25022" w:rsidRPr="007127F5" w:rsidRDefault="002962B1" w:rsidP="002962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B1">
        <w:rPr>
          <w:rFonts w:ascii="Times New Roman" w:hAnsi="Times New Roman" w:cs="Times New Roman"/>
          <w:color w:val="000000" w:themeColor="text1"/>
          <w:sz w:val="24"/>
          <w:szCs w:val="24"/>
        </w:rPr>
        <w:t>office@beyondbarriers.org</w:t>
      </w:r>
    </w:p>
    <w:p w14:paraId="29167277" w14:textId="77777777" w:rsidR="008A34E9" w:rsidRPr="007127F5" w:rsidRDefault="008A34E9" w:rsidP="00A2502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b/>
          <w:bCs/>
          <w:sz w:val="20"/>
          <w:szCs w:val="20"/>
        </w:rPr>
      </w:pPr>
      <w:r w:rsidRPr="007127F5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127F5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127F5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127F5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5D320AE8" w14:textId="77777777" w:rsidR="008A34E9" w:rsidRPr="007127F5" w:rsidRDefault="008A34E9" w:rsidP="00A2502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A34E9" w:rsidRPr="007127F5" w:rsidSect="00DF328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64F4A" w14:textId="77777777" w:rsidR="00F05E40" w:rsidRDefault="00F05E40" w:rsidP="00E21E02">
      <w:pPr>
        <w:spacing w:after="0" w:line="240" w:lineRule="auto"/>
      </w:pPr>
      <w:r>
        <w:separator/>
      </w:r>
    </w:p>
  </w:endnote>
  <w:endnote w:type="continuationSeparator" w:id="0">
    <w:p w14:paraId="4A121D3A" w14:textId="77777777" w:rsidR="00F05E40" w:rsidRDefault="00F05E40" w:rsidP="00E2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605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A2A3F" w14:textId="5F8543BA" w:rsidR="001467AF" w:rsidRDefault="00146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4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797856" w14:textId="54A26CF1" w:rsidR="00E21E02" w:rsidRDefault="00E2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3EC1F" w14:textId="77777777" w:rsidR="00F05E40" w:rsidRDefault="00F05E40" w:rsidP="00E21E02">
      <w:pPr>
        <w:spacing w:after="0" w:line="240" w:lineRule="auto"/>
      </w:pPr>
      <w:r>
        <w:separator/>
      </w:r>
    </w:p>
  </w:footnote>
  <w:footnote w:type="continuationSeparator" w:id="0">
    <w:p w14:paraId="7DF6A464" w14:textId="77777777" w:rsidR="00F05E40" w:rsidRDefault="00F05E40" w:rsidP="00E2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458A8" w14:textId="534421F4" w:rsidR="00E21E02" w:rsidRDefault="001467AF">
    <w:pPr>
      <w:pStyle w:val="Header"/>
    </w:pPr>
    <w:r>
      <w:rPr>
        <w:noProof/>
      </w:rPr>
      <w:drawing>
        <wp:inline distT="0" distB="0" distL="0" distR="0" wp14:anchorId="3F3CFB52" wp14:editId="18415B11">
          <wp:extent cx="1581150" cy="10572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1E02">
      <w:t xml:space="preserve">              </w:t>
    </w:r>
    <w:r>
      <w:t xml:space="preserve">                                                     </w:t>
    </w:r>
    <w:r w:rsidR="00E21E02">
      <w:t xml:space="preserve">   </w:t>
    </w:r>
    <w:r w:rsidR="00E21E02">
      <w:rPr>
        <w:noProof/>
      </w:rPr>
      <w:drawing>
        <wp:inline distT="0" distB="0" distL="0" distR="0" wp14:anchorId="1FD7AAE7" wp14:editId="055B8342">
          <wp:extent cx="2132444" cy="790575"/>
          <wp:effectExtent l="0" t="0" r="0" b="0"/>
          <wp:docPr id="4" name="Picture 0" descr="BB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A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5282" cy="81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1E02"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BC12015"/>
    <w:multiLevelType w:val="hybridMultilevel"/>
    <w:tmpl w:val="36EA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72F9"/>
    <w:multiLevelType w:val="hybridMultilevel"/>
    <w:tmpl w:val="2216E72C"/>
    <w:lvl w:ilvl="0" w:tplc="20304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946E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D48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0816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4A4C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8480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8096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8E4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ACB5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E045D6B"/>
    <w:multiLevelType w:val="hybridMultilevel"/>
    <w:tmpl w:val="538CA4DA"/>
    <w:lvl w:ilvl="0" w:tplc="EE5A9D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B8F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CA3F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8688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BAB2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727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9CC7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C6A4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5E45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02"/>
    <w:rsid w:val="00093B15"/>
    <w:rsid w:val="001467AF"/>
    <w:rsid w:val="002048C3"/>
    <w:rsid w:val="00207EA8"/>
    <w:rsid w:val="00295BEA"/>
    <w:rsid w:val="002962B1"/>
    <w:rsid w:val="002E422A"/>
    <w:rsid w:val="00380D87"/>
    <w:rsid w:val="00385C10"/>
    <w:rsid w:val="003973C9"/>
    <w:rsid w:val="003D21BE"/>
    <w:rsid w:val="00443BDD"/>
    <w:rsid w:val="00476421"/>
    <w:rsid w:val="004959F6"/>
    <w:rsid w:val="004D7BE0"/>
    <w:rsid w:val="004F550A"/>
    <w:rsid w:val="005F73A1"/>
    <w:rsid w:val="006648F7"/>
    <w:rsid w:val="006852C7"/>
    <w:rsid w:val="00690C3B"/>
    <w:rsid w:val="00690FF5"/>
    <w:rsid w:val="006D6988"/>
    <w:rsid w:val="007127F5"/>
    <w:rsid w:val="008024D8"/>
    <w:rsid w:val="008326FA"/>
    <w:rsid w:val="00857BB4"/>
    <w:rsid w:val="008908BF"/>
    <w:rsid w:val="008A34E9"/>
    <w:rsid w:val="00914121"/>
    <w:rsid w:val="00927D5E"/>
    <w:rsid w:val="00953A32"/>
    <w:rsid w:val="00964275"/>
    <w:rsid w:val="00A25022"/>
    <w:rsid w:val="00A967E3"/>
    <w:rsid w:val="00AA2C06"/>
    <w:rsid w:val="00AA348D"/>
    <w:rsid w:val="00AB2F43"/>
    <w:rsid w:val="00C82D0B"/>
    <w:rsid w:val="00CD788A"/>
    <w:rsid w:val="00D3570D"/>
    <w:rsid w:val="00D42DFA"/>
    <w:rsid w:val="00D55C69"/>
    <w:rsid w:val="00DF3280"/>
    <w:rsid w:val="00E2103C"/>
    <w:rsid w:val="00E21E02"/>
    <w:rsid w:val="00E55754"/>
    <w:rsid w:val="00EA5A65"/>
    <w:rsid w:val="00F05E40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C2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E02"/>
  </w:style>
  <w:style w:type="paragraph" w:styleId="Footer">
    <w:name w:val="footer"/>
    <w:basedOn w:val="Normal"/>
    <w:link w:val="FooterChar"/>
    <w:uiPriority w:val="99"/>
    <w:unhideWhenUsed/>
    <w:rsid w:val="00E2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E02"/>
  </w:style>
  <w:style w:type="paragraph" w:styleId="BalloonText">
    <w:name w:val="Balloon Text"/>
    <w:basedOn w:val="Normal"/>
    <w:link w:val="BalloonTextChar"/>
    <w:uiPriority w:val="99"/>
    <w:semiHidden/>
    <w:unhideWhenUsed/>
    <w:rsid w:val="00E2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0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02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8024D8"/>
    <w:rPr>
      <w:rFonts w:ascii="Times New Roman" w:eastAsia="Times New Roman" w:hAnsi="Times New Roman" w:cs="Times New Roman"/>
      <w:lang w:val="sq-AL"/>
    </w:rPr>
  </w:style>
  <w:style w:type="paragraph" w:styleId="Title">
    <w:name w:val="Title"/>
    <w:basedOn w:val="Normal"/>
    <w:link w:val="TitleChar"/>
    <w:uiPriority w:val="10"/>
    <w:qFormat/>
    <w:rsid w:val="008024D8"/>
    <w:pPr>
      <w:widowControl w:val="0"/>
      <w:autoSpaceDE w:val="0"/>
      <w:autoSpaceDN w:val="0"/>
      <w:spacing w:after="0" w:line="240" w:lineRule="auto"/>
      <w:ind w:left="930" w:right="968" w:hanging="560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8024D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4959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62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E02"/>
  </w:style>
  <w:style w:type="paragraph" w:styleId="Footer">
    <w:name w:val="footer"/>
    <w:basedOn w:val="Normal"/>
    <w:link w:val="FooterChar"/>
    <w:uiPriority w:val="99"/>
    <w:unhideWhenUsed/>
    <w:rsid w:val="00E2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E02"/>
  </w:style>
  <w:style w:type="paragraph" w:styleId="BalloonText">
    <w:name w:val="Balloon Text"/>
    <w:basedOn w:val="Normal"/>
    <w:link w:val="BalloonTextChar"/>
    <w:uiPriority w:val="99"/>
    <w:semiHidden/>
    <w:unhideWhenUsed/>
    <w:rsid w:val="00E2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0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02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8024D8"/>
    <w:rPr>
      <w:rFonts w:ascii="Times New Roman" w:eastAsia="Times New Roman" w:hAnsi="Times New Roman" w:cs="Times New Roman"/>
      <w:lang w:val="sq-AL"/>
    </w:rPr>
  </w:style>
  <w:style w:type="paragraph" w:styleId="Title">
    <w:name w:val="Title"/>
    <w:basedOn w:val="Normal"/>
    <w:link w:val="TitleChar"/>
    <w:uiPriority w:val="10"/>
    <w:qFormat/>
    <w:rsid w:val="008024D8"/>
    <w:pPr>
      <w:widowControl w:val="0"/>
      <w:autoSpaceDE w:val="0"/>
      <w:autoSpaceDN w:val="0"/>
      <w:spacing w:after="0" w:line="240" w:lineRule="auto"/>
      <w:ind w:left="930" w:right="968" w:hanging="560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8024D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4959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62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7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1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C7CD-3CD7-427B-960C-C056DF8F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2023-06-12T12:45:00Z</dcterms:created>
  <dcterms:modified xsi:type="dcterms:W3CDTF">2023-07-21T12:08:00Z</dcterms:modified>
</cp:coreProperties>
</file>