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DBBD" w14:textId="1CA8879B" w:rsidR="00E671CD" w:rsidRPr="001902D3" w:rsidRDefault="00022B53">
      <w:pPr>
        <w:jc w:val="center"/>
        <w:rPr>
          <w:rFonts w:ascii="Times New Roman" w:eastAsia="Times New Roman" w:hAnsi="Times New Roman" w:cs="Times New Roman"/>
          <w:b/>
          <w:color w:val="DA790A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DA790A"/>
          <w:sz w:val="24"/>
          <w:szCs w:val="24"/>
          <w:lang w:val="sq-AL"/>
        </w:rPr>
        <w:t>Shoqat</w:t>
      </w:r>
      <w:r w:rsidR="00FA37A3" w:rsidRPr="001902D3">
        <w:rPr>
          <w:rFonts w:ascii="Times New Roman" w:eastAsia="Times New Roman" w:hAnsi="Times New Roman" w:cs="Times New Roman"/>
          <w:b/>
          <w:color w:val="DA790A"/>
          <w:sz w:val="24"/>
          <w:szCs w:val="24"/>
          <w:lang w:val="sq-AL"/>
        </w:rPr>
        <w:t>a Përtej Barrierave</w:t>
      </w:r>
    </w:p>
    <w:p w14:paraId="183CADCA" w14:textId="77777777" w:rsidR="00E671CD" w:rsidRPr="001902D3" w:rsidRDefault="00E671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AE3E6D6" w14:textId="38E2AEED" w:rsidR="00E671CD" w:rsidRPr="001902D3" w:rsidRDefault="00FA37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902D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Thirrje për Ekspert</w:t>
      </w:r>
    </w:p>
    <w:p w14:paraId="28B1C1A2" w14:textId="6C7C5D87" w:rsidR="004A3052" w:rsidRPr="001902D3" w:rsidRDefault="00B95AEB">
      <w:pPr>
        <w:jc w:val="center"/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</w:pPr>
      <w:r w:rsidRPr="00B95AE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</w:t>
      </w:r>
      <w:r w:rsidR="00156CB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B95AE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 zhvillimin e nj</w:t>
      </w:r>
      <w:r w:rsidR="00156CB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B95AE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fushate promovuese dhe informative p</w:t>
      </w:r>
      <w:r w:rsidR="00156CB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B95AE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 vullnetarizmin</w:t>
      </w:r>
    </w:p>
    <w:p w14:paraId="1EC2F94D" w14:textId="77777777" w:rsidR="00B95AEB" w:rsidRDefault="00B95AEB">
      <w:pPr>
        <w:jc w:val="center"/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</w:pPr>
    </w:p>
    <w:p w14:paraId="56625BA0" w14:textId="5F7175D9" w:rsidR="00E671CD" w:rsidRPr="001902D3" w:rsidRDefault="00FA37A3">
      <w:pPr>
        <w:jc w:val="center"/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</w:pPr>
      <w:r w:rsidRPr="001902D3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>Termat e Referencës</w:t>
      </w:r>
    </w:p>
    <w:p w14:paraId="1661F4A6" w14:textId="77777777" w:rsidR="00E671CD" w:rsidRPr="001902D3" w:rsidRDefault="00FA37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902D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46F350E2" w14:textId="77777777" w:rsidR="00E671CD" w:rsidRPr="001902D3" w:rsidRDefault="00FA37A3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1902D3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Përtej Barrierave është një organizatë jofitimprurëse e shoqërisë civile, e themeluar në vitin 2004. Ne punojmë me të rinjtë në nivel kombëtar, rajonal dhe evropian, duke promovuar përfshirjen dhe ngritjen e kapaciteteve përmes edukimit joformal. Përtej Barrierave është Pika e Kontaktit e programeve Erasmus+ YiA dhe European Solidarity Corps të Komisionit Evropian, për Shqipërinë.</w:t>
      </w:r>
    </w:p>
    <w:p w14:paraId="7F72BA00" w14:textId="77777777" w:rsidR="00E671CD" w:rsidRPr="001902D3" w:rsidRDefault="00E671C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F569246" w14:textId="77777777" w:rsidR="00E671CD" w:rsidRPr="001902D3" w:rsidRDefault="00FA37A3">
      <w:pPr>
        <w:ind w:firstLine="720"/>
        <w:rPr>
          <w:rFonts w:ascii="Times New Roman" w:eastAsia="Times New Roman" w:hAnsi="Times New Roman" w:cs="Times New Roman"/>
          <w:b/>
          <w:lang w:val="sq-AL"/>
        </w:rPr>
      </w:pPr>
      <w:r w:rsidRPr="001902D3">
        <w:rPr>
          <w:rFonts w:ascii="Times New Roman" w:eastAsia="Times New Roman" w:hAnsi="Times New Roman" w:cs="Times New Roman"/>
          <w:b/>
          <w:lang w:val="sq-AL"/>
        </w:rPr>
        <w:t>Mbi Projektin</w:t>
      </w:r>
    </w:p>
    <w:p w14:paraId="1B349512" w14:textId="4651661A" w:rsidR="004A3052" w:rsidRPr="001902D3" w:rsidRDefault="004A3052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r w:rsidRPr="001902D3">
        <w:rPr>
          <w:rFonts w:ascii="Times New Roman" w:eastAsia="Times New Roman" w:hAnsi="Times New Roman" w:cs="Times New Roman"/>
          <w:lang w:val="sq-AL"/>
        </w:rPr>
        <w:t>Vullnetarizmi është një forcë sociale, dinamike, unifikuese dhe e fuqishme për komunitetin e njëkohësisht një aktivitet, filozofia e të cilit në Shqipëri është ende në zhvillim. Përveç infrastrukturës ligjore e cila ka ende nevoje për përmirësime reale, vullnetarizmin në Shqipëri ka nevoje për nxitje, promovim dhe edukim të vazhdueshëm.</w:t>
      </w:r>
    </w:p>
    <w:p w14:paraId="47E59864" w14:textId="2BB12FFD" w:rsidR="00094833" w:rsidRDefault="00094833" w:rsidP="00094833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lang w:val="sq-AL"/>
        </w:rPr>
        <w:t>Projekti “</w:t>
      </w:r>
      <w:r w:rsidRPr="00094833">
        <w:rPr>
          <w:rFonts w:ascii="Times New Roman" w:eastAsia="Times New Roman" w:hAnsi="Times New Roman" w:cs="Times New Roman"/>
          <w:lang w:val="sq-AL"/>
        </w:rPr>
        <w:t>Rritja e kapaciteteve për vullnetarizëm të qëndrueshëm</w:t>
      </w:r>
      <w:r>
        <w:rPr>
          <w:rFonts w:ascii="Times New Roman" w:eastAsia="Times New Roman" w:hAnsi="Times New Roman" w:cs="Times New Roman"/>
          <w:lang w:val="sq-AL"/>
        </w:rPr>
        <w:t xml:space="preserve">” 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sht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nj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projekt q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do t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implementohet nga Shoqata P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rtej Barrierave, financuar nga Agjencia p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r Mb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shtetjen e Shoq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ris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Civile n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Shqip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ri.</w:t>
      </w:r>
    </w:p>
    <w:p w14:paraId="103BD86A" w14:textId="605D974F" w:rsidR="00E671CD" w:rsidRDefault="004A3052" w:rsidP="000D38A7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r w:rsidRPr="001902D3">
        <w:rPr>
          <w:rFonts w:ascii="Times New Roman" w:eastAsia="Times New Roman" w:hAnsi="Times New Roman" w:cs="Times New Roman"/>
          <w:lang w:val="sq-AL"/>
        </w:rPr>
        <w:t>Qëllimi kryesor i këtij projekti është krijimi i një mjedisi mundësues përmes ngritjes së kapaciteteve të ofruesve të vullnetarizmit, promovimit të tij si një mjet për qytetari aktive dhe solidaritet, si dhe inkurajimi i aktorëve kyç për të bashkëpunuar në përmirësimin e kuadrit ligjor të vullnetarizmit në Shqipëri.</w:t>
      </w:r>
      <w:r w:rsidR="000D38A7">
        <w:rPr>
          <w:rFonts w:ascii="Times New Roman" w:eastAsia="Times New Roman" w:hAnsi="Times New Roman" w:cs="Times New Roman"/>
          <w:lang w:val="sq-AL"/>
        </w:rPr>
        <w:t xml:space="preserve"> Ky q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 w:rsidR="000D38A7">
        <w:rPr>
          <w:rFonts w:ascii="Times New Roman" w:eastAsia="Times New Roman" w:hAnsi="Times New Roman" w:cs="Times New Roman"/>
          <w:lang w:val="sq-AL"/>
        </w:rPr>
        <w:t>llim synohet t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 w:rsidR="000D38A7">
        <w:rPr>
          <w:rFonts w:ascii="Times New Roman" w:eastAsia="Times New Roman" w:hAnsi="Times New Roman" w:cs="Times New Roman"/>
          <w:lang w:val="sq-AL"/>
        </w:rPr>
        <w:t xml:space="preserve"> realizohet p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 w:rsidR="000D38A7">
        <w:rPr>
          <w:rFonts w:ascii="Times New Roman" w:eastAsia="Times New Roman" w:hAnsi="Times New Roman" w:cs="Times New Roman"/>
          <w:lang w:val="sq-AL"/>
        </w:rPr>
        <w:t xml:space="preserve">rmes 4 aktiviteteve: </w:t>
      </w:r>
      <w:r w:rsidR="000D38A7" w:rsidRPr="000D38A7">
        <w:rPr>
          <w:rFonts w:ascii="Times New Roman" w:eastAsia="Times New Roman" w:hAnsi="Times New Roman" w:cs="Times New Roman"/>
          <w:lang w:val="sq-AL"/>
        </w:rPr>
        <w:t>Cikli i Menaxhimit të Strukturuar të Vullnetarëve (CMV</w:t>
      </w:r>
      <w:r w:rsidR="00094833">
        <w:rPr>
          <w:rFonts w:ascii="Times New Roman" w:eastAsia="Times New Roman" w:hAnsi="Times New Roman" w:cs="Times New Roman"/>
          <w:lang w:val="sq-AL"/>
        </w:rPr>
        <w:t>);</w:t>
      </w:r>
      <w:r w:rsidR="000D38A7" w:rsidRPr="000D38A7">
        <w:rPr>
          <w:rFonts w:ascii="Times New Roman" w:eastAsia="Times New Roman" w:hAnsi="Times New Roman" w:cs="Times New Roman"/>
          <w:lang w:val="sq-AL"/>
        </w:rPr>
        <w:t xml:space="preserve"> Promovim i mjeteve dixhitale për rekrutimin dhe angazhimin e vullnetarëve</w:t>
      </w:r>
      <w:r w:rsidR="00094833">
        <w:rPr>
          <w:rFonts w:ascii="Times New Roman" w:eastAsia="Times New Roman" w:hAnsi="Times New Roman" w:cs="Times New Roman"/>
          <w:lang w:val="sq-AL"/>
        </w:rPr>
        <w:t>;</w:t>
      </w:r>
      <w:r w:rsidR="000D38A7" w:rsidRPr="000D38A7">
        <w:rPr>
          <w:rFonts w:ascii="Times New Roman" w:eastAsia="Times New Roman" w:hAnsi="Times New Roman" w:cs="Times New Roman"/>
          <w:lang w:val="sq-AL"/>
        </w:rPr>
        <w:t xml:space="preserve"> Fushat</w:t>
      </w:r>
      <w:r w:rsidR="00094833">
        <w:rPr>
          <w:rFonts w:ascii="Times New Roman" w:eastAsia="Times New Roman" w:hAnsi="Times New Roman" w:cs="Times New Roman"/>
          <w:lang w:val="sq-AL"/>
        </w:rPr>
        <w:t>a</w:t>
      </w:r>
      <w:r w:rsidR="000D38A7" w:rsidRPr="000D38A7">
        <w:rPr>
          <w:rFonts w:ascii="Times New Roman" w:eastAsia="Times New Roman" w:hAnsi="Times New Roman" w:cs="Times New Roman"/>
          <w:lang w:val="sq-AL"/>
        </w:rPr>
        <w:t xml:space="preserve"> informative dhe promovues</w:t>
      </w:r>
      <w:r w:rsidR="00094833">
        <w:rPr>
          <w:rFonts w:ascii="Times New Roman" w:eastAsia="Times New Roman" w:hAnsi="Times New Roman" w:cs="Times New Roman"/>
          <w:lang w:val="sq-AL"/>
        </w:rPr>
        <w:t>e;</w:t>
      </w:r>
      <w:r w:rsidR="000D38A7" w:rsidRPr="000D38A7">
        <w:rPr>
          <w:rFonts w:ascii="Times New Roman" w:eastAsia="Times New Roman" w:hAnsi="Times New Roman" w:cs="Times New Roman"/>
          <w:lang w:val="sq-AL"/>
        </w:rPr>
        <w:t xml:space="preserve"> Konferenca kombëtare e vullnetarizmit 3.0</w:t>
      </w:r>
      <w:r w:rsidR="00094833">
        <w:rPr>
          <w:rFonts w:ascii="Times New Roman" w:eastAsia="Times New Roman" w:hAnsi="Times New Roman" w:cs="Times New Roman"/>
          <w:lang w:val="sq-AL"/>
        </w:rPr>
        <w:t>.</w:t>
      </w:r>
    </w:p>
    <w:p w14:paraId="01829C40" w14:textId="0AB101F8" w:rsidR="00B95AEB" w:rsidRDefault="00B95AEB" w:rsidP="000D38A7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</w:p>
    <w:p w14:paraId="43A53BD8" w14:textId="52B633DE" w:rsidR="00B95AEB" w:rsidRPr="00B95AEB" w:rsidRDefault="00B95AEB" w:rsidP="000D38A7">
      <w:pPr>
        <w:ind w:firstLine="720"/>
        <w:jc w:val="both"/>
        <w:rPr>
          <w:rFonts w:ascii="Times New Roman" w:eastAsia="Times New Roman" w:hAnsi="Times New Roman" w:cs="Times New Roman"/>
          <w:b/>
          <w:bCs/>
          <w:lang w:val="sq-AL"/>
        </w:rPr>
      </w:pPr>
      <w:r w:rsidRPr="00B95AEB">
        <w:rPr>
          <w:rFonts w:ascii="Times New Roman" w:eastAsia="Times New Roman" w:hAnsi="Times New Roman" w:cs="Times New Roman"/>
          <w:b/>
          <w:bCs/>
          <w:lang w:val="sq-AL"/>
        </w:rPr>
        <w:t>Fushata informuese &amp; promovuese e vullnetarizmit</w:t>
      </w:r>
    </w:p>
    <w:p w14:paraId="6F614A7C" w14:textId="433856F0" w:rsidR="00813471" w:rsidRPr="00813471" w:rsidRDefault="00813471" w:rsidP="00813471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Një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fushatë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promovuese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lang w:eastAsia="ja-JP"/>
        </w:rPr>
        <w:t xml:space="preserve">(online + offline) </w:t>
      </w:r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e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dedikuar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vlerave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dhe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benefiteve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do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japë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më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shumë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informacion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dhe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njohuri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tek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gjithë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grupmoshat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dhe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aktorët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që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lidhen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direkt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me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vullnetarizmin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apo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ata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cilët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përfitojnë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nga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zhvillimi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i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komuniteteve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color w:val="000000"/>
          <w:lang w:eastAsia="ja-JP"/>
        </w:rPr>
        <w:t>tyre</w:t>
      </w:r>
      <w:proofErr w:type="spellEnd"/>
      <w:r w:rsidRPr="00813471">
        <w:rPr>
          <w:rFonts w:ascii="Times New Roman" w:eastAsia="MS Mincho" w:hAnsi="Times New Roman" w:cs="Times New Roman"/>
          <w:color w:val="000000"/>
          <w:lang w:eastAsia="ja-JP"/>
        </w:rPr>
        <w:t xml:space="preserve">.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Në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bashkëpunim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me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grupin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tonë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rinjve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aktivistë</w:t>
      </w:r>
      <w:proofErr w:type="spellEnd"/>
      <w:r w:rsidR="00156CB1">
        <w:rPr>
          <w:rFonts w:ascii="Times New Roman" w:eastAsia="MS Mincho" w:hAnsi="Times New Roman" w:cs="Times New Roman"/>
          <w:lang w:eastAsia="ja-JP"/>
        </w:rPr>
        <w:t xml:space="preserve">, </w:t>
      </w:r>
      <w:proofErr w:type="spellStart"/>
      <w:r w:rsidR="00156CB1">
        <w:rPr>
          <w:rFonts w:ascii="Times New Roman" w:eastAsia="MS Mincho" w:hAnsi="Times New Roman" w:cs="Times New Roman"/>
          <w:lang w:eastAsia="ja-JP"/>
        </w:rPr>
        <w:t>eksperti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do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dizenjo</w:t>
      </w:r>
      <w:r w:rsidR="00156CB1">
        <w:rPr>
          <w:rFonts w:ascii="Times New Roman" w:eastAsia="MS Mincho" w:hAnsi="Times New Roman" w:cs="Times New Roman"/>
          <w:lang w:eastAsia="ja-JP"/>
        </w:rPr>
        <w:t>jë</w:t>
      </w:r>
      <w:proofErr w:type="spellEnd"/>
      <w:r w:rsidR="00156CB1">
        <w:rPr>
          <w:rFonts w:ascii="Times New Roman" w:eastAsia="MS Mincho" w:hAnsi="Times New Roman" w:cs="Times New Roman"/>
          <w:lang w:eastAsia="ja-JP"/>
        </w:rPr>
        <w:t xml:space="preserve"> dhe </w:t>
      </w:r>
      <w:proofErr w:type="spellStart"/>
      <w:r w:rsidR="00156CB1">
        <w:rPr>
          <w:rFonts w:ascii="Times New Roman" w:eastAsia="MS Mincho" w:hAnsi="Times New Roman" w:cs="Times New Roman"/>
          <w:lang w:eastAsia="ja-JP"/>
        </w:rPr>
        <w:t>implementojë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fushat</w:t>
      </w:r>
      <w:r w:rsidR="00156CB1">
        <w:rPr>
          <w:rFonts w:ascii="Times New Roman" w:eastAsia="MS Mincho" w:hAnsi="Times New Roman" w:cs="Times New Roman"/>
          <w:lang w:eastAsia="ja-JP"/>
        </w:rPr>
        <w:t>ën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promovuese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në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mënyrë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që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jetë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sa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më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tërheqëse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për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vetë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rinjtë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dhe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organizatat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>.</w:t>
      </w:r>
      <w:r>
        <w:rPr>
          <w:rFonts w:ascii="Times New Roman" w:eastAsia="MS Mincho" w:hAnsi="Times New Roman" w:cs="Times New Roman"/>
          <w:lang w:eastAsia="ja-JP"/>
        </w:rPr>
        <w:t xml:space="preserve"> Target </w:t>
      </w:r>
      <w:proofErr w:type="spellStart"/>
      <w:r>
        <w:rPr>
          <w:rFonts w:ascii="Times New Roman" w:eastAsia="MS Mincho" w:hAnsi="Times New Roman" w:cs="Times New Roman"/>
          <w:lang w:eastAsia="ja-JP"/>
        </w:rPr>
        <w:t>grup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-et e </w:t>
      </w:r>
      <w:proofErr w:type="spellStart"/>
      <w:r>
        <w:rPr>
          <w:rFonts w:ascii="Times New Roman" w:eastAsia="MS Mincho" w:hAnsi="Times New Roman" w:cs="Times New Roman"/>
          <w:lang w:eastAsia="ja-JP"/>
        </w:rPr>
        <w:t>k</w:t>
      </w:r>
      <w:r w:rsidR="00156CB1">
        <w:rPr>
          <w:rFonts w:ascii="Times New Roman" w:eastAsia="MS Mincho" w:hAnsi="Times New Roman" w:cs="Times New Roman"/>
          <w:lang w:eastAsia="ja-JP"/>
        </w:rPr>
        <w:t>ë</w:t>
      </w:r>
      <w:r>
        <w:rPr>
          <w:rFonts w:ascii="Times New Roman" w:eastAsia="MS Mincho" w:hAnsi="Times New Roman" w:cs="Times New Roman"/>
          <w:lang w:eastAsia="ja-JP"/>
        </w:rPr>
        <w:t>saj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lang w:eastAsia="ja-JP"/>
        </w:rPr>
        <w:t>fushate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: </w:t>
      </w:r>
      <w:r w:rsidRPr="00813471">
        <w:rPr>
          <w:rFonts w:ascii="Times New Roman" w:hAnsi="Times New Roman" w:cs="Times New Roman"/>
        </w:rPr>
        <w:t>OSHC-</w:t>
      </w:r>
      <w:proofErr w:type="spellStart"/>
      <w:r w:rsidRPr="00813471">
        <w:rPr>
          <w:rFonts w:ascii="Times New Roman" w:hAnsi="Times New Roman" w:cs="Times New Roman"/>
        </w:rPr>
        <w:t>të</w:t>
      </w:r>
      <w:proofErr w:type="spellEnd"/>
      <w:r w:rsidRPr="00813471">
        <w:rPr>
          <w:rFonts w:ascii="Times New Roman" w:hAnsi="Times New Roman" w:cs="Times New Roman"/>
        </w:rPr>
        <w:t xml:space="preserve">; </w:t>
      </w:r>
      <w:proofErr w:type="spellStart"/>
      <w:r w:rsidRPr="00813471">
        <w:rPr>
          <w:rFonts w:ascii="Times New Roman" w:hAnsi="Times New Roman" w:cs="Times New Roman"/>
        </w:rPr>
        <w:t>Institucionet</w:t>
      </w:r>
      <w:proofErr w:type="spellEnd"/>
      <w:r w:rsidRPr="00813471">
        <w:rPr>
          <w:rFonts w:ascii="Times New Roman" w:hAnsi="Times New Roman" w:cs="Times New Roman"/>
        </w:rPr>
        <w:t xml:space="preserve">; NJVV, </w:t>
      </w:r>
      <w:proofErr w:type="spellStart"/>
      <w:r w:rsidRPr="00813471">
        <w:rPr>
          <w:rFonts w:ascii="Times New Roman" w:hAnsi="Times New Roman" w:cs="Times New Roman"/>
        </w:rPr>
        <w:t>të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rinjtë</w:t>
      </w:r>
      <w:proofErr w:type="spellEnd"/>
      <w:r w:rsidRPr="00813471">
        <w:rPr>
          <w:rFonts w:ascii="Times New Roman" w:hAnsi="Times New Roman" w:cs="Times New Roman"/>
        </w:rPr>
        <w:t xml:space="preserve">, </w:t>
      </w:r>
      <w:proofErr w:type="spellStart"/>
      <w:r w:rsidRPr="00813471">
        <w:rPr>
          <w:rFonts w:ascii="Times New Roman" w:hAnsi="Times New Roman" w:cs="Times New Roman"/>
        </w:rPr>
        <w:t>Universitete</w:t>
      </w:r>
      <w:proofErr w:type="spellEnd"/>
    </w:p>
    <w:p w14:paraId="05F8EBF6" w14:textId="02736E56" w:rsidR="00813471" w:rsidRPr="00813471" w:rsidRDefault="00813471" w:rsidP="00813471">
      <w:pPr>
        <w:tabs>
          <w:tab w:val="left" w:pos="739"/>
        </w:tabs>
        <w:jc w:val="both"/>
        <w:rPr>
          <w:rFonts w:ascii="Times New Roman" w:hAnsi="Times New Roman" w:cs="Times New Roman"/>
        </w:rPr>
      </w:pPr>
    </w:p>
    <w:p w14:paraId="4FD67D02" w14:textId="39C4AF78" w:rsidR="00813471" w:rsidRPr="00813471" w:rsidRDefault="00813471" w:rsidP="00FE593A">
      <w:pPr>
        <w:shd w:val="clear" w:color="auto" w:fill="FFFFFF"/>
        <w:spacing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lang w:eastAsia="ja-JP"/>
        </w:rPr>
        <w:t xml:space="preserve">Duke </w:t>
      </w:r>
      <w:proofErr w:type="spellStart"/>
      <w:r>
        <w:rPr>
          <w:rFonts w:ascii="Times New Roman" w:eastAsia="MS Mincho" w:hAnsi="Times New Roman" w:cs="Times New Roman"/>
          <w:lang w:eastAsia="ja-JP"/>
        </w:rPr>
        <w:t>qen</w:t>
      </w:r>
      <w:r w:rsidR="00156CB1">
        <w:rPr>
          <w:rFonts w:ascii="Times New Roman" w:eastAsia="MS Mincho" w:hAnsi="Times New Roman" w:cs="Times New Roman"/>
          <w:lang w:eastAsia="ja-JP"/>
        </w:rPr>
        <w:t>ë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 se </w:t>
      </w:r>
      <w:proofErr w:type="spellStart"/>
      <w:r>
        <w:rPr>
          <w:rFonts w:ascii="Times New Roman" w:eastAsia="MS Mincho" w:hAnsi="Times New Roman" w:cs="Times New Roman"/>
          <w:lang w:eastAsia="ja-JP"/>
        </w:rPr>
        <w:t>nj</w:t>
      </w:r>
      <w:r w:rsidR="00156CB1">
        <w:rPr>
          <w:rFonts w:ascii="Times New Roman" w:eastAsia="MS Mincho" w:hAnsi="Times New Roman" w:cs="Times New Roman"/>
          <w:lang w:eastAsia="ja-JP"/>
        </w:rPr>
        <w:t>ë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lang w:eastAsia="ja-JP"/>
        </w:rPr>
        <w:t>pjes</w:t>
      </w:r>
      <w:r w:rsidR="00156CB1">
        <w:rPr>
          <w:rFonts w:ascii="Times New Roman" w:eastAsia="MS Mincho" w:hAnsi="Times New Roman" w:cs="Times New Roman"/>
          <w:lang w:eastAsia="ja-JP"/>
        </w:rPr>
        <w:t>ë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 e </w:t>
      </w:r>
      <w:proofErr w:type="spellStart"/>
      <w:r>
        <w:rPr>
          <w:rFonts w:ascii="Times New Roman" w:eastAsia="MS Mincho" w:hAnsi="Times New Roman" w:cs="Times New Roman"/>
          <w:lang w:eastAsia="ja-JP"/>
        </w:rPr>
        <w:t>fushat</w:t>
      </w:r>
      <w:r w:rsidR="00156CB1">
        <w:rPr>
          <w:rFonts w:ascii="Times New Roman" w:eastAsia="MS Mincho" w:hAnsi="Times New Roman" w:cs="Times New Roman"/>
          <w:lang w:eastAsia="ja-JP"/>
        </w:rPr>
        <w:t>ë</w:t>
      </w:r>
      <w:r>
        <w:rPr>
          <w:rFonts w:ascii="Times New Roman" w:eastAsia="MS Mincho" w:hAnsi="Times New Roman" w:cs="Times New Roman"/>
          <w:lang w:eastAsia="ja-JP"/>
        </w:rPr>
        <w:t>s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 do </w:t>
      </w:r>
      <w:proofErr w:type="spellStart"/>
      <w:r>
        <w:rPr>
          <w:rFonts w:ascii="Times New Roman" w:eastAsia="MS Mincho" w:hAnsi="Times New Roman" w:cs="Times New Roman"/>
          <w:lang w:eastAsia="ja-JP"/>
        </w:rPr>
        <w:t>t</w:t>
      </w:r>
      <w:r w:rsidR="00156CB1">
        <w:rPr>
          <w:rFonts w:ascii="Times New Roman" w:eastAsia="MS Mincho" w:hAnsi="Times New Roman" w:cs="Times New Roman"/>
          <w:lang w:eastAsia="ja-JP"/>
        </w:rPr>
        <w:t>ë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lang w:eastAsia="ja-JP"/>
        </w:rPr>
        <w:t>zhvillohet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 online, </w:t>
      </w:r>
      <w:proofErr w:type="spellStart"/>
      <w:r>
        <w:rPr>
          <w:rFonts w:ascii="Times New Roman" w:eastAsia="MS Mincho" w:hAnsi="Times New Roman" w:cs="Times New Roman"/>
          <w:lang w:eastAsia="ja-JP"/>
        </w:rPr>
        <w:t>esencial</w:t>
      </w:r>
      <w:proofErr w:type="spellEnd"/>
      <w:r w:rsidR="00156CB1">
        <w:rPr>
          <w:rFonts w:ascii="Times New Roman" w:eastAsia="MS Mincho" w:hAnsi="Times New Roman" w:cs="Times New Roman"/>
          <w:lang w:eastAsia="ja-JP"/>
        </w:rPr>
        <w:t xml:space="preserve"> </w:t>
      </w:r>
      <w:r>
        <w:rPr>
          <w:rFonts w:ascii="Times New Roman" w:eastAsia="MS Mincho" w:hAnsi="Times New Roman" w:cs="Times New Roman"/>
          <w:lang w:eastAsia="ja-JP"/>
        </w:rPr>
        <w:t xml:space="preserve">do </w:t>
      </w:r>
      <w:proofErr w:type="spellStart"/>
      <w:r>
        <w:rPr>
          <w:rFonts w:ascii="Times New Roman" w:eastAsia="MS Mincho" w:hAnsi="Times New Roman" w:cs="Times New Roman"/>
          <w:lang w:eastAsia="ja-JP"/>
        </w:rPr>
        <w:t>t</w:t>
      </w:r>
      <w:r w:rsidR="00156CB1">
        <w:rPr>
          <w:rFonts w:ascii="Times New Roman" w:eastAsia="MS Mincho" w:hAnsi="Times New Roman" w:cs="Times New Roman"/>
          <w:lang w:eastAsia="ja-JP"/>
        </w:rPr>
        <w:t>ë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lang w:eastAsia="ja-JP"/>
        </w:rPr>
        <w:t>jet</w:t>
      </w:r>
      <w:r w:rsidR="00156CB1">
        <w:rPr>
          <w:rFonts w:ascii="Times New Roman" w:eastAsia="MS Mincho" w:hAnsi="Times New Roman" w:cs="Times New Roman"/>
          <w:lang w:eastAsia="ja-JP"/>
        </w:rPr>
        <w:t>ë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 edhe </w:t>
      </w:r>
      <w:proofErr w:type="spellStart"/>
      <w:r>
        <w:rPr>
          <w:rFonts w:ascii="Times New Roman" w:eastAsia="MS Mincho" w:hAnsi="Times New Roman" w:cs="Times New Roman"/>
          <w:lang w:eastAsia="ja-JP"/>
        </w:rPr>
        <w:t>i</w:t>
      </w:r>
      <w:r w:rsidRPr="00813471">
        <w:rPr>
          <w:rFonts w:ascii="Times New Roman" w:hAnsi="Times New Roman" w:cs="Times New Roman"/>
        </w:rPr>
        <w:t>nformimi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masiv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i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publikut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të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gjerë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përmes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promovimit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të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zhvillimeve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të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projektit</w:t>
      </w:r>
      <w:proofErr w:type="spellEnd"/>
      <w:r w:rsidRPr="00813471">
        <w:rPr>
          <w:rFonts w:ascii="Times New Roman" w:hAnsi="Times New Roman" w:cs="Times New Roman"/>
        </w:rPr>
        <w:t xml:space="preserve">, duke </w:t>
      </w:r>
      <w:proofErr w:type="spellStart"/>
      <w:r w:rsidRPr="00813471">
        <w:rPr>
          <w:rFonts w:ascii="Times New Roman" w:hAnsi="Times New Roman" w:cs="Times New Roman"/>
        </w:rPr>
        <w:t>përdorur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rrjetet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sociale</w:t>
      </w:r>
      <w:proofErr w:type="spellEnd"/>
      <w:r w:rsidRPr="00813471">
        <w:rPr>
          <w:rFonts w:ascii="Times New Roman" w:hAnsi="Times New Roman" w:cs="Times New Roman"/>
        </w:rPr>
        <w:t xml:space="preserve"> dhe </w:t>
      </w:r>
      <w:proofErr w:type="spellStart"/>
      <w:r w:rsidRPr="00813471">
        <w:rPr>
          <w:rFonts w:ascii="Times New Roman" w:hAnsi="Times New Roman" w:cs="Times New Roman"/>
        </w:rPr>
        <w:t>mediat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audiovizive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në</w:t>
      </w:r>
      <w:proofErr w:type="spellEnd"/>
      <w:r w:rsidRPr="00813471">
        <w:rPr>
          <w:rFonts w:ascii="Times New Roman" w:hAnsi="Times New Roman" w:cs="Times New Roman"/>
        </w:rPr>
        <w:t xml:space="preserve"> </w:t>
      </w:r>
      <w:proofErr w:type="spellStart"/>
      <w:r w:rsidRPr="00813471">
        <w:rPr>
          <w:rFonts w:ascii="Times New Roman" w:hAnsi="Times New Roman" w:cs="Times New Roman"/>
        </w:rPr>
        <w:t>Shqipëri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13471">
        <w:rPr>
          <w:rFonts w:ascii="Times New Roman" w:eastAsia="MS Mincho" w:hAnsi="Times New Roman" w:cs="Times New Roman"/>
          <w:lang w:eastAsia="ja-JP"/>
        </w:rPr>
        <w:t xml:space="preserve">PB do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="00156CB1">
        <w:rPr>
          <w:rFonts w:ascii="Times New Roman" w:eastAsia="MS Mincho" w:hAnsi="Times New Roman" w:cs="Times New Roman"/>
          <w:lang w:eastAsia="ja-JP"/>
        </w:rPr>
        <w:t>vendosë</w:t>
      </w:r>
      <w:proofErr w:type="spellEnd"/>
      <w:r w:rsidR="00156CB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="00156CB1">
        <w:rPr>
          <w:rFonts w:ascii="Times New Roman" w:eastAsia="MS Mincho" w:hAnsi="Times New Roman" w:cs="Times New Roman"/>
          <w:lang w:eastAsia="ja-JP"/>
        </w:rPr>
        <w:t>në</w:t>
      </w:r>
      <w:proofErr w:type="spellEnd"/>
      <w:r w:rsidR="00156CB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="00156CB1">
        <w:rPr>
          <w:rFonts w:ascii="Times New Roman" w:eastAsia="MS Mincho" w:hAnsi="Times New Roman" w:cs="Times New Roman"/>
          <w:lang w:eastAsia="ja-JP"/>
        </w:rPr>
        <w:t>dispozicion</w:t>
      </w:r>
      <w:proofErr w:type="spellEnd"/>
      <w:r w:rsidR="00156CB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="00156CB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="00156CB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="00156CB1">
        <w:rPr>
          <w:rFonts w:ascii="Times New Roman" w:eastAsia="MS Mincho" w:hAnsi="Times New Roman" w:cs="Times New Roman"/>
          <w:lang w:eastAsia="ja-JP"/>
        </w:rPr>
        <w:t>ekspertit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burimet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e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nevojshme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për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krijuar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dhe 2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produkte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audio-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vizive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dhe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shkruara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për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mediat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dhe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rrjetet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sociale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,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për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bërë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mundur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që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vullnetarizmi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promovohet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në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çdo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platformë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dhe media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për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një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efekt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sa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më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813471">
        <w:rPr>
          <w:rFonts w:ascii="Times New Roman" w:eastAsia="MS Mincho" w:hAnsi="Times New Roman" w:cs="Times New Roman"/>
          <w:lang w:eastAsia="ja-JP"/>
        </w:rPr>
        <w:t>madh</w:t>
      </w:r>
      <w:proofErr w:type="spellEnd"/>
      <w:r w:rsidRPr="00813471">
        <w:rPr>
          <w:rFonts w:ascii="Times New Roman" w:eastAsia="MS Mincho" w:hAnsi="Times New Roman" w:cs="Times New Roman"/>
          <w:lang w:eastAsia="ja-JP"/>
        </w:rPr>
        <w:t xml:space="preserve">. </w:t>
      </w:r>
    </w:p>
    <w:p w14:paraId="0DA4BA19" w14:textId="77777777" w:rsidR="00156CB1" w:rsidRDefault="00156CB1" w:rsidP="00693592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bCs/>
          <w:lang w:val="sq-AL"/>
        </w:rPr>
      </w:pPr>
    </w:p>
    <w:p w14:paraId="78F7E768" w14:textId="77777777" w:rsidR="00156CB1" w:rsidRDefault="00156CB1" w:rsidP="00693592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bCs/>
          <w:lang w:val="sq-AL"/>
        </w:rPr>
      </w:pPr>
    </w:p>
    <w:p w14:paraId="0AC61B46" w14:textId="0383F919" w:rsidR="00693592" w:rsidRPr="001902D3" w:rsidRDefault="00693592" w:rsidP="00693592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bCs/>
          <w:lang w:val="sq-AL"/>
        </w:rPr>
      </w:pPr>
      <w:r w:rsidRPr="001902D3">
        <w:rPr>
          <w:rFonts w:ascii="Times New Roman" w:eastAsia="Times New Roman" w:hAnsi="Times New Roman" w:cs="Times New Roman"/>
          <w:b/>
          <w:bCs/>
          <w:lang w:val="sq-AL"/>
        </w:rPr>
        <w:lastRenderedPageBreak/>
        <w:t>Detyrat dhe p</w:t>
      </w:r>
      <w:r w:rsidR="00022B53">
        <w:rPr>
          <w:rFonts w:ascii="Times New Roman" w:eastAsia="Times New Roman" w:hAnsi="Times New Roman" w:cs="Times New Roman"/>
          <w:b/>
          <w:bCs/>
          <w:lang w:val="sq-AL"/>
        </w:rPr>
        <w:t>ë</w:t>
      </w:r>
      <w:r w:rsidRPr="001902D3">
        <w:rPr>
          <w:rFonts w:ascii="Times New Roman" w:eastAsia="Times New Roman" w:hAnsi="Times New Roman" w:cs="Times New Roman"/>
          <w:b/>
          <w:bCs/>
          <w:lang w:val="sq-AL"/>
        </w:rPr>
        <w:t>rgjegj</w:t>
      </w:r>
      <w:r w:rsidR="00022B53">
        <w:rPr>
          <w:rFonts w:ascii="Times New Roman" w:eastAsia="Times New Roman" w:hAnsi="Times New Roman" w:cs="Times New Roman"/>
          <w:b/>
          <w:bCs/>
          <w:lang w:val="sq-AL"/>
        </w:rPr>
        <w:t>ë</w:t>
      </w:r>
      <w:r w:rsidRPr="001902D3">
        <w:rPr>
          <w:rFonts w:ascii="Times New Roman" w:eastAsia="Times New Roman" w:hAnsi="Times New Roman" w:cs="Times New Roman"/>
          <w:b/>
          <w:bCs/>
          <w:lang w:val="sq-AL"/>
        </w:rPr>
        <w:t>sit</w:t>
      </w:r>
      <w:r w:rsidR="00022B53">
        <w:rPr>
          <w:rFonts w:ascii="Times New Roman" w:eastAsia="Times New Roman" w:hAnsi="Times New Roman" w:cs="Times New Roman"/>
          <w:b/>
          <w:bCs/>
          <w:lang w:val="sq-AL"/>
        </w:rPr>
        <w:t>ë</w:t>
      </w:r>
      <w:r w:rsidRPr="001902D3">
        <w:rPr>
          <w:rFonts w:ascii="Times New Roman" w:eastAsia="Times New Roman" w:hAnsi="Times New Roman" w:cs="Times New Roman"/>
          <w:b/>
          <w:bCs/>
          <w:lang w:val="sq-AL"/>
        </w:rPr>
        <w:t xml:space="preserve">: </w:t>
      </w:r>
    </w:p>
    <w:p w14:paraId="33C9AA4B" w14:textId="5C855806" w:rsidR="00F243F1" w:rsidRPr="001902D3" w:rsidRDefault="00F243F1" w:rsidP="00693592">
      <w:pPr>
        <w:pStyle w:val="NoSpacing"/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 xml:space="preserve">Eksperti me mbështetjen e organizatës </w:t>
      </w:r>
      <w:r w:rsidR="00693592" w:rsidRPr="001902D3">
        <w:rPr>
          <w:rFonts w:ascii="Times New Roman" w:hAnsi="Times New Roman" w:cs="Times New Roman"/>
          <w:lang w:val="sq-AL"/>
        </w:rPr>
        <w:t>do te ket</w:t>
      </w:r>
      <w:r w:rsidR="00A62BB5" w:rsidRPr="001902D3">
        <w:rPr>
          <w:rFonts w:ascii="Times New Roman" w:hAnsi="Times New Roman" w:cs="Times New Roman"/>
          <w:lang w:val="sq-AL"/>
        </w:rPr>
        <w:t>ë</w:t>
      </w:r>
      <w:r w:rsidR="00693592" w:rsidRPr="001902D3">
        <w:rPr>
          <w:rFonts w:ascii="Times New Roman" w:hAnsi="Times New Roman" w:cs="Times New Roman"/>
          <w:lang w:val="sq-AL"/>
        </w:rPr>
        <w:t xml:space="preserve"> detyrat e m</w:t>
      </w:r>
      <w:r w:rsidR="00022B53">
        <w:rPr>
          <w:rFonts w:ascii="Times New Roman" w:hAnsi="Times New Roman" w:cs="Times New Roman"/>
          <w:lang w:val="sq-AL"/>
        </w:rPr>
        <w:t>ë</w:t>
      </w:r>
      <w:r w:rsidR="00693592" w:rsidRPr="001902D3">
        <w:rPr>
          <w:rFonts w:ascii="Times New Roman" w:hAnsi="Times New Roman" w:cs="Times New Roman"/>
          <w:lang w:val="sq-AL"/>
        </w:rPr>
        <w:t>poshtme:</w:t>
      </w:r>
    </w:p>
    <w:p w14:paraId="634C149B" w14:textId="77777777" w:rsidR="00693592" w:rsidRPr="001902D3" w:rsidRDefault="00693592" w:rsidP="00693592">
      <w:pPr>
        <w:pStyle w:val="NoSpacing"/>
        <w:rPr>
          <w:rFonts w:ascii="Times New Roman" w:hAnsi="Times New Roman" w:cs="Times New Roman"/>
          <w:lang w:val="sq-AL"/>
        </w:rPr>
      </w:pPr>
    </w:p>
    <w:p w14:paraId="49AD0325" w14:textId="350134B5" w:rsidR="00156CB1" w:rsidRDefault="00F243F1" w:rsidP="00156C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>Mbajtj</w:t>
      </w:r>
      <w:r w:rsidR="006C7984">
        <w:rPr>
          <w:rFonts w:ascii="Times New Roman" w:hAnsi="Times New Roman" w:cs="Times New Roman"/>
          <w:lang w:val="sq-AL"/>
        </w:rPr>
        <w:t>a</w:t>
      </w:r>
      <w:r w:rsidRPr="001902D3">
        <w:rPr>
          <w:rFonts w:ascii="Times New Roman" w:hAnsi="Times New Roman" w:cs="Times New Roman"/>
          <w:lang w:val="sq-AL"/>
        </w:rPr>
        <w:t xml:space="preserve"> e kontakteve </w:t>
      </w:r>
      <w:r w:rsidR="00693592" w:rsidRPr="001902D3">
        <w:rPr>
          <w:rFonts w:ascii="Times New Roman" w:hAnsi="Times New Roman" w:cs="Times New Roman"/>
          <w:lang w:val="sq-AL"/>
        </w:rPr>
        <w:t>dhe ko</w:t>
      </w:r>
      <w:r w:rsidR="00A62BB5" w:rsidRPr="001902D3">
        <w:rPr>
          <w:rFonts w:ascii="Times New Roman" w:hAnsi="Times New Roman" w:cs="Times New Roman"/>
          <w:lang w:val="sq-AL"/>
        </w:rPr>
        <w:t>o</w:t>
      </w:r>
      <w:r w:rsidR="00693592" w:rsidRPr="001902D3">
        <w:rPr>
          <w:rFonts w:ascii="Times New Roman" w:hAnsi="Times New Roman" w:cs="Times New Roman"/>
          <w:lang w:val="sq-AL"/>
        </w:rPr>
        <w:t>rdinimi me skuadr</w:t>
      </w:r>
      <w:r w:rsidR="00022B53">
        <w:rPr>
          <w:rFonts w:ascii="Times New Roman" w:hAnsi="Times New Roman" w:cs="Times New Roman"/>
          <w:lang w:val="sq-AL"/>
        </w:rPr>
        <w:t>ë</w:t>
      </w:r>
      <w:r w:rsidR="00693592" w:rsidRPr="001902D3">
        <w:rPr>
          <w:rFonts w:ascii="Times New Roman" w:hAnsi="Times New Roman" w:cs="Times New Roman"/>
          <w:lang w:val="sq-AL"/>
        </w:rPr>
        <w:t xml:space="preserve">n e </w:t>
      </w:r>
      <w:r w:rsidR="00A62BB5" w:rsidRPr="001902D3">
        <w:rPr>
          <w:rFonts w:ascii="Times New Roman" w:hAnsi="Times New Roman" w:cs="Times New Roman"/>
          <w:lang w:val="sq-AL"/>
        </w:rPr>
        <w:t>Përtej Barrierave</w:t>
      </w:r>
      <w:r w:rsidR="006C7984">
        <w:rPr>
          <w:rFonts w:ascii="Times New Roman" w:hAnsi="Times New Roman" w:cs="Times New Roman"/>
          <w:lang w:val="sq-AL"/>
        </w:rPr>
        <w:t xml:space="preserve"> p</w:t>
      </w:r>
      <w:r w:rsidR="00022B53">
        <w:rPr>
          <w:rFonts w:ascii="Times New Roman" w:hAnsi="Times New Roman" w:cs="Times New Roman"/>
          <w:lang w:val="sq-AL"/>
        </w:rPr>
        <w:t>ë</w:t>
      </w:r>
      <w:r w:rsidR="006C7984">
        <w:rPr>
          <w:rFonts w:ascii="Times New Roman" w:hAnsi="Times New Roman" w:cs="Times New Roman"/>
          <w:lang w:val="sq-AL"/>
        </w:rPr>
        <w:t>r ecurin</w:t>
      </w:r>
      <w:r w:rsidR="00022B53">
        <w:rPr>
          <w:rFonts w:ascii="Times New Roman" w:hAnsi="Times New Roman" w:cs="Times New Roman"/>
          <w:lang w:val="sq-AL"/>
        </w:rPr>
        <w:t>ë</w:t>
      </w:r>
      <w:r w:rsidR="006C7984">
        <w:rPr>
          <w:rFonts w:ascii="Times New Roman" w:hAnsi="Times New Roman" w:cs="Times New Roman"/>
          <w:lang w:val="sq-AL"/>
        </w:rPr>
        <w:t xml:space="preserve"> e </w:t>
      </w:r>
      <w:r w:rsidR="00156CB1">
        <w:rPr>
          <w:rFonts w:ascii="Times New Roman" w:hAnsi="Times New Roman" w:cs="Times New Roman"/>
          <w:lang w:val="sq-AL"/>
        </w:rPr>
        <w:t xml:space="preserve">fushatës së vullnetarizmit, </w:t>
      </w:r>
      <w:r w:rsidR="006C7984">
        <w:rPr>
          <w:rFonts w:ascii="Times New Roman" w:hAnsi="Times New Roman" w:cs="Times New Roman"/>
          <w:lang w:val="sq-AL"/>
        </w:rPr>
        <w:t>n</w:t>
      </w:r>
      <w:r w:rsidR="00022B53">
        <w:rPr>
          <w:rFonts w:ascii="Times New Roman" w:hAnsi="Times New Roman" w:cs="Times New Roman"/>
          <w:lang w:val="sq-AL"/>
        </w:rPr>
        <w:t>ë</w:t>
      </w:r>
      <w:r w:rsidR="006C7984">
        <w:rPr>
          <w:rFonts w:ascii="Times New Roman" w:hAnsi="Times New Roman" w:cs="Times New Roman"/>
          <w:lang w:val="sq-AL"/>
        </w:rPr>
        <w:t xml:space="preserve"> cdo koh</w:t>
      </w:r>
      <w:r w:rsidR="00022B53">
        <w:rPr>
          <w:rFonts w:ascii="Times New Roman" w:hAnsi="Times New Roman" w:cs="Times New Roman"/>
          <w:lang w:val="sq-AL"/>
        </w:rPr>
        <w:t>ë</w:t>
      </w:r>
    </w:p>
    <w:p w14:paraId="42B48B46" w14:textId="4E5141C3" w:rsidR="00156CB1" w:rsidRDefault="00156CB1" w:rsidP="00156C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Dizenjimi/hartimi i planit strategjik për zhvillimin e fushatës</w:t>
      </w:r>
    </w:p>
    <w:p w14:paraId="05C351DB" w14:textId="3D1430AE" w:rsidR="00156CB1" w:rsidRDefault="00156CB1" w:rsidP="00156C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Implementimi i aktiviteteve offline (sesione informuese-promovuese) dhe online (krijimi dhe shpërndarja e informacioneve e materialeve audio-vizive në rrjetet sociale të organizatës)</w:t>
      </w:r>
    </w:p>
    <w:p w14:paraId="01D45CE6" w14:textId="3AF0CD32" w:rsidR="00156CB1" w:rsidRPr="00156CB1" w:rsidRDefault="00156CB1" w:rsidP="00156C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Matja e rezultateve të fushatës në përfundim të saj dhe raportimi skuadrës së PB</w:t>
      </w:r>
    </w:p>
    <w:p w14:paraId="6C5B1A33" w14:textId="17E8EA65" w:rsidR="00E671CD" w:rsidRDefault="00FA37A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1902D3">
        <w:rPr>
          <w:rFonts w:ascii="Times New Roman" w:eastAsia="Times New Roman" w:hAnsi="Times New Roman" w:cs="Times New Roman"/>
          <w:b/>
          <w:lang w:val="sq-AL"/>
        </w:rPr>
        <w:t>Kriteret për aplikim</w:t>
      </w:r>
    </w:p>
    <w:p w14:paraId="13242A52" w14:textId="77777777" w:rsidR="00B95AEB" w:rsidRPr="00B95AEB" w:rsidRDefault="00B95AEB" w:rsidP="00B95AE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Cs w:val="20"/>
        </w:rPr>
      </w:pPr>
      <w:proofErr w:type="spellStart"/>
      <w:r w:rsidRPr="00B95AEB">
        <w:rPr>
          <w:rFonts w:ascii="Times New Roman" w:hAnsi="Times New Roman" w:cs="Times New Roman"/>
          <w:szCs w:val="20"/>
        </w:rPr>
        <w:t>Aplikuesi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duhet </w:t>
      </w:r>
      <w:proofErr w:type="spellStart"/>
      <w:r w:rsidRPr="00B95AEB">
        <w:rPr>
          <w:rFonts w:ascii="Times New Roman" w:hAnsi="Times New Roman" w:cs="Times New Roman"/>
          <w:szCs w:val="20"/>
        </w:rPr>
        <w:t>të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ketë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punuar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më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parë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në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sektorin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e </w:t>
      </w:r>
      <w:proofErr w:type="spellStart"/>
      <w:r w:rsidRPr="00B95AEB">
        <w:rPr>
          <w:rFonts w:ascii="Times New Roman" w:hAnsi="Times New Roman" w:cs="Times New Roman"/>
          <w:szCs w:val="20"/>
        </w:rPr>
        <w:t>shoqërisë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civile</w:t>
      </w:r>
    </w:p>
    <w:p w14:paraId="6D784CD3" w14:textId="77777777" w:rsidR="00B95AEB" w:rsidRPr="00B95AEB" w:rsidRDefault="00B95AEB" w:rsidP="00B95AE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Cs w:val="20"/>
        </w:rPr>
      </w:pPr>
      <w:proofErr w:type="spellStart"/>
      <w:r w:rsidRPr="00B95AEB">
        <w:rPr>
          <w:rFonts w:ascii="Times New Roman" w:hAnsi="Times New Roman" w:cs="Times New Roman"/>
          <w:szCs w:val="20"/>
        </w:rPr>
        <w:t>Eksperiencë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jo </w:t>
      </w:r>
      <w:proofErr w:type="spellStart"/>
      <w:r w:rsidRPr="00B95AEB">
        <w:rPr>
          <w:rFonts w:ascii="Times New Roman" w:hAnsi="Times New Roman" w:cs="Times New Roman"/>
          <w:szCs w:val="20"/>
        </w:rPr>
        <w:t>më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pak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se 3 </w:t>
      </w:r>
      <w:proofErr w:type="spellStart"/>
      <w:r w:rsidRPr="00B95AEB">
        <w:rPr>
          <w:rFonts w:ascii="Times New Roman" w:hAnsi="Times New Roman" w:cs="Times New Roman"/>
          <w:szCs w:val="20"/>
        </w:rPr>
        <w:t>në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lidhje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me </w:t>
      </w:r>
      <w:proofErr w:type="spellStart"/>
      <w:r w:rsidRPr="00B95AEB">
        <w:rPr>
          <w:rFonts w:ascii="Times New Roman" w:hAnsi="Times New Roman" w:cs="Times New Roman"/>
          <w:szCs w:val="20"/>
        </w:rPr>
        <w:t>angazhimin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vullnetar</w:t>
      </w:r>
      <w:proofErr w:type="spellEnd"/>
    </w:p>
    <w:p w14:paraId="3B282DF8" w14:textId="77777777" w:rsidR="00B95AEB" w:rsidRPr="00B95AEB" w:rsidRDefault="00B95AEB" w:rsidP="00B95AE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Cs w:val="20"/>
        </w:rPr>
      </w:pPr>
      <w:proofErr w:type="spellStart"/>
      <w:r w:rsidRPr="00B95AEB">
        <w:rPr>
          <w:rFonts w:ascii="Times New Roman" w:hAnsi="Times New Roman" w:cs="Times New Roman"/>
          <w:szCs w:val="20"/>
        </w:rPr>
        <w:t>Njohës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i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“</w:t>
      </w:r>
      <w:proofErr w:type="spellStart"/>
      <w:r w:rsidRPr="00B95AEB">
        <w:rPr>
          <w:rFonts w:ascii="Times New Roman" w:hAnsi="Times New Roman" w:cs="Times New Roman"/>
          <w:szCs w:val="20"/>
        </w:rPr>
        <w:t>Ligjit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për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Vullnetarizmit</w:t>
      </w:r>
      <w:proofErr w:type="spellEnd"/>
      <w:r w:rsidRPr="00B95AEB">
        <w:rPr>
          <w:rFonts w:ascii="Times New Roman" w:hAnsi="Times New Roman" w:cs="Times New Roman"/>
          <w:szCs w:val="20"/>
        </w:rPr>
        <w:t>”</w:t>
      </w:r>
    </w:p>
    <w:p w14:paraId="0F784B8D" w14:textId="77777777" w:rsidR="00B95AEB" w:rsidRPr="00B95AEB" w:rsidRDefault="00B95AEB" w:rsidP="00B95AE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Cs w:val="20"/>
        </w:rPr>
      </w:pPr>
      <w:proofErr w:type="spellStart"/>
      <w:r w:rsidRPr="00B95AEB">
        <w:rPr>
          <w:rFonts w:ascii="Times New Roman" w:hAnsi="Times New Roman" w:cs="Times New Roman"/>
          <w:szCs w:val="20"/>
        </w:rPr>
        <w:t>Njohës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i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mirë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i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politikave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rinore</w:t>
      </w:r>
      <w:proofErr w:type="spellEnd"/>
    </w:p>
    <w:p w14:paraId="08762831" w14:textId="5E9019E6" w:rsidR="00E671CD" w:rsidRPr="001902D3" w:rsidRDefault="00FA37A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1902D3">
        <w:rPr>
          <w:rFonts w:ascii="Times New Roman" w:eastAsia="Times New Roman" w:hAnsi="Times New Roman" w:cs="Times New Roman"/>
          <w:b/>
          <w:lang w:val="sq-AL"/>
        </w:rPr>
        <w:t>Dokumentet e nevojshme për aplikim</w:t>
      </w:r>
    </w:p>
    <w:p w14:paraId="29189155" w14:textId="77777777" w:rsidR="00693592" w:rsidRPr="001902D3" w:rsidRDefault="00FA37A3" w:rsidP="0069359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>Jetëshkrim (CV)</w:t>
      </w:r>
    </w:p>
    <w:p w14:paraId="0CA7BA14" w14:textId="3FAF3942" w:rsidR="00F243F1" w:rsidRPr="001902D3" w:rsidRDefault="008A10B0" w:rsidP="00A62BB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>Let</w:t>
      </w:r>
      <w:r w:rsidR="00022B53">
        <w:rPr>
          <w:rFonts w:ascii="Times New Roman" w:hAnsi="Times New Roman" w:cs="Times New Roman"/>
          <w:lang w:val="sq-AL"/>
        </w:rPr>
        <w:t>ë</w:t>
      </w:r>
      <w:r w:rsidRPr="001902D3">
        <w:rPr>
          <w:rFonts w:ascii="Times New Roman" w:hAnsi="Times New Roman" w:cs="Times New Roman"/>
          <w:lang w:val="sq-AL"/>
        </w:rPr>
        <w:t xml:space="preserve">r interesi </w:t>
      </w:r>
    </w:p>
    <w:p w14:paraId="61BD1F66" w14:textId="77777777" w:rsidR="00A62BB5" w:rsidRPr="001902D3" w:rsidRDefault="00A62BB5" w:rsidP="00A62BB5">
      <w:pPr>
        <w:pStyle w:val="NoSpacing"/>
        <w:ind w:left="720"/>
        <w:rPr>
          <w:rFonts w:ascii="Times New Roman" w:hAnsi="Times New Roman" w:cs="Times New Roman"/>
          <w:lang w:val="sq-AL"/>
        </w:rPr>
      </w:pPr>
    </w:p>
    <w:p w14:paraId="2ECF8245" w14:textId="77777777" w:rsidR="0031280F" w:rsidRDefault="00F243F1" w:rsidP="00693592">
      <w:pPr>
        <w:spacing w:before="240" w:after="240"/>
        <w:jc w:val="both"/>
        <w:rPr>
          <w:rFonts w:ascii="Times New Roman" w:hAnsi="Times New Roman" w:cs="Times New Roman"/>
          <w:b/>
          <w:bCs/>
          <w:lang w:val="sq-AL"/>
        </w:rPr>
      </w:pPr>
      <w:r w:rsidRPr="001902D3">
        <w:rPr>
          <w:rFonts w:ascii="Times New Roman" w:hAnsi="Times New Roman" w:cs="Times New Roman"/>
          <w:b/>
          <w:bCs/>
          <w:lang w:val="sq-AL"/>
        </w:rPr>
        <w:t xml:space="preserve">                 </w:t>
      </w:r>
      <w:r w:rsidR="008A10B0" w:rsidRPr="001902D3">
        <w:rPr>
          <w:rFonts w:ascii="Times New Roman" w:hAnsi="Times New Roman" w:cs="Times New Roman"/>
          <w:b/>
          <w:bCs/>
          <w:lang w:val="sq-AL"/>
        </w:rPr>
        <w:t xml:space="preserve">Procedura e Vlerësimit </w:t>
      </w:r>
    </w:p>
    <w:p w14:paraId="3707BC35" w14:textId="19B467E3" w:rsidR="00F243F1" w:rsidRPr="001902D3" w:rsidRDefault="008A10B0" w:rsidP="00693592">
      <w:pPr>
        <w:spacing w:before="240" w:after="240"/>
        <w:jc w:val="both"/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 xml:space="preserve">Zgjedhja e personit do të bazohet në: se sa mirë aplikimi përmbush kërkesat e përcaktuara në termat e referencës. </w:t>
      </w:r>
    </w:p>
    <w:p w14:paraId="28E7859D" w14:textId="6CACC306" w:rsidR="00E671CD" w:rsidRPr="001902D3" w:rsidRDefault="00FA37A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lang w:val="sq-AL"/>
        </w:rPr>
      </w:pPr>
      <w:r w:rsidRPr="001902D3">
        <w:rPr>
          <w:rFonts w:ascii="Times New Roman" w:eastAsia="Times New Roman" w:hAnsi="Times New Roman" w:cs="Times New Roman"/>
          <w:i/>
          <w:lang w:val="sq-AL"/>
        </w:rPr>
        <w:t xml:space="preserve">Subjektet e interesuara duhet të dërgojnë çdo aplikim brenda datës </w:t>
      </w:r>
      <w:r w:rsidR="00FE593A" w:rsidRPr="00FE593A">
        <w:rPr>
          <w:rFonts w:ascii="Times New Roman" w:eastAsia="Times New Roman" w:hAnsi="Times New Roman" w:cs="Times New Roman"/>
          <w:b/>
          <w:bCs/>
          <w:i/>
          <w:lang w:val="sq-AL"/>
        </w:rPr>
        <w:t>15 gusht 2023</w:t>
      </w:r>
      <w:r w:rsidRPr="001902D3">
        <w:rPr>
          <w:rFonts w:ascii="Times New Roman" w:eastAsia="Times New Roman" w:hAnsi="Times New Roman" w:cs="Times New Roman"/>
          <w:i/>
          <w:lang w:val="sq-AL"/>
        </w:rPr>
        <w:t>, në adresën elektronike:</w:t>
      </w:r>
    </w:p>
    <w:p w14:paraId="64920822" w14:textId="154A9F56" w:rsidR="00A62BB5" w:rsidRPr="001902D3" w:rsidRDefault="00C829B0">
      <w:pPr>
        <w:spacing w:before="240" w:after="240"/>
        <w:ind w:firstLine="720"/>
        <w:jc w:val="both"/>
        <w:rPr>
          <w:rFonts w:ascii="Times New Roman" w:hAnsi="Times New Roman" w:cs="Times New Roman"/>
          <w:lang w:val="sq-AL"/>
        </w:rPr>
      </w:pPr>
      <w:hyperlink r:id="rId7" w:history="1">
        <w:r w:rsidR="00A62BB5" w:rsidRPr="001902D3">
          <w:rPr>
            <w:rStyle w:val="Hyperlink"/>
            <w:rFonts w:ascii="Times New Roman" w:hAnsi="Times New Roman" w:cs="Times New Roman"/>
            <w:lang w:val="sq-AL"/>
          </w:rPr>
          <w:t>office@beyondbarriers.org</w:t>
        </w:r>
      </w:hyperlink>
    </w:p>
    <w:p w14:paraId="5C559E44" w14:textId="7C70DB26" w:rsidR="00E671CD" w:rsidRPr="001902D3" w:rsidRDefault="008A10B0" w:rsidP="00A62BB5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lang w:val="sq-AL"/>
        </w:rPr>
      </w:pPr>
      <w:r w:rsidRPr="001902D3">
        <w:rPr>
          <w:rFonts w:ascii="Times New Roman" w:hAnsi="Times New Roman" w:cs="Times New Roman"/>
          <w:i/>
          <w:lang w:val="sq-AL"/>
        </w:rPr>
        <w:t>*Ju lutem konsideroni që vetëm kandidatët fitues do të kontaktohen.</w:t>
      </w:r>
    </w:p>
    <w:sectPr w:rsidR="00E671CD" w:rsidRPr="001902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06D2" w14:textId="77777777" w:rsidR="00C829B0" w:rsidRDefault="00C829B0">
      <w:pPr>
        <w:spacing w:line="240" w:lineRule="auto"/>
      </w:pPr>
      <w:r>
        <w:separator/>
      </w:r>
    </w:p>
  </w:endnote>
  <w:endnote w:type="continuationSeparator" w:id="0">
    <w:p w14:paraId="670B5751" w14:textId="77777777" w:rsidR="00C829B0" w:rsidRDefault="00C82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65E8" w14:textId="6494DA18" w:rsidR="00E671CD" w:rsidRDefault="00E671C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4545" w14:textId="77777777" w:rsidR="00C829B0" w:rsidRDefault="00C829B0">
      <w:pPr>
        <w:spacing w:line="240" w:lineRule="auto"/>
      </w:pPr>
      <w:r>
        <w:separator/>
      </w:r>
    </w:p>
  </w:footnote>
  <w:footnote w:type="continuationSeparator" w:id="0">
    <w:p w14:paraId="3CCC63C5" w14:textId="77777777" w:rsidR="00C829B0" w:rsidRDefault="00C829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5763" w14:textId="48D26ACA" w:rsidR="00E671CD" w:rsidRDefault="004A3052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C73CF" wp14:editId="60EA3413">
          <wp:simplePos x="0" y="0"/>
          <wp:positionH relativeFrom="column">
            <wp:posOffset>5222240</wp:posOffset>
          </wp:positionH>
          <wp:positionV relativeFrom="paragraph">
            <wp:posOffset>-351790</wp:posOffset>
          </wp:positionV>
          <wp:extent cx="1176815" cy="91440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7A3">
      <w:rPr>
        <w:noProof/>
      </w:rPr>
      <w:drawing>
        <wp:anchor distT="0" distB="0" distL="114300" distR="114300" simplePos="0" relativeHeight="251658240" behindDoc="1" locked="0" layoutInCell="1" allowOverlap="1" wp14:anchorId="5EB81187" wp14:editId="6157736C">
          <wp:simplePos x="0" y="0"/>
          <wp:positionH relativeFrom="column">
            <wp:posOffset>-438150</wp:posOffset>
          </wp:positionH>
          <wp:positionV relativeFrom="paragraph">
            <wp:posOffset>-276225</wp:posOffset>
          </wp:positionV>
          <wp:extent cx="2033588" cy="611665"/>
          <wp:effectExtent l="0" t="0" r="508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588" cy="61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3D69"/>
    <w:multiLevelType w:val="multilevel"/>
    <w:tmpl w:val="6576E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873B4"/>
    <w:multiLevelType w:val="multilevel"/>
    <w:tmpl w:val="2D360092"/>
    <w:lvl w:ilvl="0">
      <w:start w:val="1"/>
      <w:numFmt w:val="bullet"/>
      <w:lvlText w:val="●"/>
      <w:lvlJc w:val="left"/>
      <w:pPr>
        <w:ind w:left="144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6A33C5"/>
    <w:multiLevelType w:val="hybridMultilevel"/>
    <w:tmpl w:val="7DC2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03F5"/>
    <w:multiLevelType w:val="hybridMultilevel"/>
    <w:tmpl w:val="DCE4AD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6D3C"/>
    <w:multiLevelType w:val="hybridMultilevel"/>
    <w:tmpl w:val="B1580428"/>
    <w:lvl w:ilvl="0" w:tplc="6AC6A68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636CF"/>
    <w:multiLevelType w:val="hybridMultilevel"/>
    <w:tmpl w:val="B14ADE72"/>
    <w:lvl w:ilvl="0" w:tplc="6AC6A68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03000"/>
    <w:multiLevelType w:val="hybridMultilevel"/>
    <w:tmpl w:val="495A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14E3C"/>
    <w:multiLevelType w:val="hybridMultilevel"/>
    <w:tmpl w:val="4F14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D72A1"/>
    <w:multiLevelType w:val="multilevel"/>
    <w:tmpl w:val="C29689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CD"/>
    <w:rsid w:val="00022B53"/>
    <w:rsid w:val="000819D7"/>
    <w:rsid w:val="00094833"/>
    <w:rsid w:val="000D38A7"/>
    <w:rsid w:val="00156CB1"/>
    <w:rsid w:val="001902D3"/>
    <w:rsid w:val="002D7BB8"/>
    <w:rsid w:val="0031280F"/>
    <w:rsid w:val="004A3052"/>
    <w:rsid w:val="00693592"/>
    <w:rsid w:val="006C7984"/>
    <w:rsid w:val="007D79B1"/>
    <w:rsid w:val="00813471"/>
    <w:rsid w:val="00813472"/>
    <w:rsid w:val="008A10B0"/>
    <w:rsid w:val="00A13E5B"/>
    <w:rsid w:val="00A62BB5"/>
    <w:rsid w:val="00B95AEB"/>
    <w:rsid w:val="00C829B0"/>
    <w:rsid w:val="00DD64CC"/>
    <w:rsid w:val="00DF0A75"/>
    <w:rsid w:val="00E001F6"/>
    <w:rsid w:val="00E671CD"/>
    <w:rsid w:val="00E761C3"/>
    <w:rsid w:val="00EF17E0"/>
    <w:rsid w:val="00F243F1"/>
    <w:rsid w:val="00FA37A3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C224"/>
  <w15:docId w15:val="{16F298C6-A07C-4F5B-826B-16BEC5A3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8A10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47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A62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B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30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52"/>
  </w:style>
  <w:style w:type="paragraph" w:styleId="Footer">
    <w:name w:val="footer"/>
    <w:basedOn w:val="Normal"/>
    <w:link w:val="FooterChar"/>
    <w:uiPriority w:val="99"/>
    <w:unhideWhenUsed/>
    <w:rsid w:val="004A30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52"/>
  </w:style>
  <w:style w:type="paragraph" w:styleId="ListParagraph">
    <w:name w:val="List Paragraph"/>
    <w:basedOn w:val="Normal"/>
    <w:uiPriority w:val="34"/>
    <w:qFormat/>
    <w:rsid w:val="0019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beyondbarri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Mullanji Ana</dc:creator>
  <cp:lastModifiedBy>Rafaela Rafail Mborja</cp:lastModifiedBy>
  <cp:revision>13</cp:revision>
  <dcterms:created xsi:type="dcterms:W3CDTF">2023-02-13T11:26:00Z</dcterms:created>
  <dcterms:modified xsi:type="dcterms:W3CDTF">2023-08-01T09:05:00Z</dcterms:modified>
</cp:coreProperties>
</file>